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C9DC" w14:textId="77777777" w:rsidR="001C06DD" w:rsidRDefault="00114D02" w:rsidP="005C0227">
      <w:pPr>
        <w:jc w:val="center"/>
        <w:rPr>
          <w:sz w:val="24"/>
          <w:szCs w:val="24"/>
          <w:lang w:val="en-US"/>
        </w:rPr>
      </w:pPr>
      <w:r>
        <w:rPr>
          <w:sz w:val="24"/>
          <w:szCs w:val="24"/>
          <w:lang w:val="en-US"/>
        </w:rPr>
        <w:t>Mental Health and Wellbeing Policy</w:t>
      </w:r>
    </w:p>
    <w:p w14:paraId="0E78F63C" w14:textId="77777777" w:rsidR="00114D02" w:rsidRDefault="008A4841" w:rsidP="008A4841">
      <w:pPr>
        <w:spacing w:after="0" w:line="218" w:lineRule="atLeast"/>
        <w:rPr>
          <w:sz w:val="24"/>
          <w:szCs w:val="24"/>
          <w:lang w:val="en-US"/>
        </w:rPr>
      </w:pPr>
      <w:r>
        <w:rPr>
          <w:sz w:val="24"/>
          <w:szCs w:val="24"/>
          <w:lang w:val="en-US"/>
        </w:rPr>
        <w:t xml:space="preserve">Windmill Pre-School will </w:t>
      </w:r>
      <w:r w:rsidR="006A41F8">
        <w:rPr>
          <w:sz w:val="24"/>
          <w:szCs w:val="24"/>
          <w:lang w:val="en-US"/>
        </w:rPr>
        <w:t>actively promote emotional health and wellbeing alongside physical health and will support the children to understand their feelings.</w:t>
      </w:r>
      <w:r>
        <w:rPr>
          <w:sz w:val="24"/>
          <w:szCs w:val="24"/>
          <w:lang w:val="en-US"/>
        </w:rPr>
        <w:t xml:space="preserve">  It is the aim of this policy to raise the awareness of the importance </w:t>
      </w:r>
      <w:r w:rsidR="00D241C2">
        <w:rPr>
          <w:sz w:val="24"/>
          <w:szCs w:val="24"/>
          <w:lang w:val="en-US"/>
        </w:rPr>
        <w:t>of</w:t>
      </w:r>
      <w:r>
        <w:rPr>
          <w:sz w:val="24"/>
          <w:szCs w:val="24"/>
          <w:lang w:val="en-US"/>
        </w:rPr>
        <w:t xml:space="preserve"> health and</w:t>
      </w:r>
      <w:r w:rsidR="006A41F8">
        <w:rPr>
          <w:sz w:val="24"/>
          <w:szCs w:val="24"/>
          <w:lang w:val="en-US"/>
        </w:rPr>
        <w:t xml:space="preserve"> wellbeing for all children and their families</w:t>
      </w:r>
      <w:r>
        <w:rPr>
          <w:sz w:val="24"/>
          <w:szCs w:val="24"/>
          <w:lang w:val="en-US"/>
        </w:rPr>
        <w:t>.</w:t>
      </w:r>
    </w:p>
    <w:p w14:paraId="518B1245" w14:textId="77777777" w:rsidR="008A4841" w:rsidRDefault="008A4841" w:rsidP="008A4841">
      <w:pPr>
        <w:spacing w:after="0" w:line="218" w:lineRule="atLeast"/>
        <w:rPr>
          <w:sz w:val="24"/>
          <w:szCs w:val="24"/>
          <w:lang w:val="en-US"/>
        </w:rPr>
      </w:pPr>
    </w:p>
    <w:p w14:paraId="5F48BCED"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Well-being</w:t>
      </w:r>
    </w:p>
    <w:p w14:paraId="0484C47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p>
    <w:p w14:paraId="7471C013" w14:textId="77777777" w:rsidR="00114D02" w:rsidRDefault="00114D02" w:rsidP="00114D02">
      <w:pPr>
        <w:spacing w:before="297" w:after="297" w:line="218" w:lineRule="atLeast"/>
        <w:jc w:val="righ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Professor </w:t>
      </w:r>
      <w:proofErr w:type="spellStart"/>
      <w:r w:rsidRPr="00114D02">
        <w:rPr>
          <w:rFonts w:ascii="Verdana" w:eastAsia="Times New Roman" w:hAnsi="Verdana" w:cs="Times New Roman"/>
          <w:color w:val="000000"/>
          <w:sz w:val="20"/>
          <w:szCs w:val="20"/>
          <w:lang w:eastAsia="en-GB"/>
        </w:rPr>
        <w:t>Ferre</w:t>
      </w:r>
      <w:proofErr w:type="spellEnd"/>
      <w:r w:rsidRPr="00114D02">
        <w:rPr>
          <w:rFonts w:ascii="Verdana" w:eastAsia="Times New Roman" w:hAnsi="Verdana" w:cs="Times New Roman"/>
          <w:color w:val="000000"/>
          <w:sz w:val="20"/>
          <w:szCs w:val="20"/>
          <w:lang w:eastAsia="en-GB"/>
        </w:rPr>
        <w:t xml:space="preserve"> </w:t>
      </w:r>
      <w:proofErr w:type="spellStart"/>
      <w:r w:rsidRPr="00114D02">
        <w:rPr>
          <w:rFonts w:ascii="Verdana" w:eastAsia="Times New Roman" w:hAnsi="Verdana" w:cs="Times New Roman"/>
          <w:color w:val="000000"/>
          <w:sz w:val="20"/>
          <w:szCs w:val="20"/>
          <w:lang w:eastAsia="en-GB"/>
        </w:rPr>
        <w:t>Laevers</w:t>
      </w:r>
      <w:proofErr w:type="spellEnd"/>
    </w:p>
    <w:p w14:paraId="4AE2979B" w14:textId="77777777" w:rsidR="005C0227" w:rsidRPr="005C0227" w:rsidRDefault="005C0227" w:rsidP="005C0227">
      <w:pPr>
        <w:spacing w:before="297" w:after="297" w:line="218" w:lineRule="atLeast"/>
        <w:rPr>
          <w:rFonts w:ascii="Verdana" w:eastAsia="Times New Roman" w:hAnsi="Verdana" w:cs="Times New Roman"/>
          <w:color w:val="000000"/>
          <w:sz w:val="20"/>
          <w:szCs w:val="20"/>
          <w:lang w:eastAsia="en-GB"/>
        </w:rPr>
      </w:pPr>
      <w:r>
        <w:rPr>
          <w:rFonts w:ascii="Verdana" w:eastAsia="Times New Roman" w:hAnsi="Verdana" w:cs="Times New Roman"/>
          <w:b/>
          <w:color w:val="000000"/>
          <w:sz w:val="20"/>
          <w:szCs w:val="20"/>
          <w:lang w:eastAsia="en-GB"/>
        </w:rPr>
        <w:t xml:space="preserve">Claire Baker </w:t>
      </w:r>
      <w:r>
        <w:rPr>
          <w:rFonts w:ascii="Verdana" w:eastAsia="Times New Roman" w:hAnsi="Verdana" w:cs="Times New Roman"/>
          <w:color w:val="000000"/>
          <w:sz w:val="20"/>
          <w:szCs w:val="20"/>
          <w:lang w:eastAsia="en-GB"/>
        </w:rPr>
        <w:t xml:space="preserve">is our named Wellbeing Officer </w:t>
      </w:r>
    </w:p>
    <w:p w14:paraId="71DEF524"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Why is well-being important?</w:t>
      </w:r>
    </w:p>
    <w:p w14:paraId="116F4C2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relates to our basic needs as human beings. These are</w:t>
      </w:r>
    </w:p>
    <w:p w14:paraId="75C8771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Physical needs (need to eat, drink, move &amp; sleep)</w:t>
      </w:r>
    </w:p>
    <w:p w14:paraId="268E674F"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affection, warmth &amp; tenderness (being hugged, receiving &amp; giving love &amp; emotional warmth)</w:t>
      </w:r>
    </w:p>
    <w:p w14:paraId="401DF82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safety, clarity &amp; continuity (knowing the rules, being able to predict what comes next, counting on others)</w:t>
      </w:r>
    </w:p>
    <w:p w14:paraId="58C68BD8"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recognition &amp; affirmation (feeling accepted &amp; appreciated by others, being part of a group &amp; having a sense of belonging)</w:t>
      </w:r>
    </w:p>
    <w:p w14:paraId="53EFD1D5"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to feel capable (feeling that you are good at something, to experience success)</w:t>
      </w:r>
    </w:p>
    <w:p w14:paraId="3251B59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Intellectual development and social &amp; emotional development are strongly influenced by a ch</w:t>
      </w:r>
      <w:r w:rsidR="008A4841">
        <w:rPr>
          <w:rFonts w:ascii="Verdana" w:eastAsia="Times New Roman" w:hAnsi="Verdana" w:cs="Times New Roman"/>
          <w:color w:val="000000"/>
          <w:sz w:val="20"/>
          <w:szCs w:val="20"/>
          <w:lang w:eastAsia="en-GB"/>
        </w:rPr>
        <w:t>ild’s experiences during their P</w:t>
      </w:r>
      <w:r w:rsidRPr="00114D02">
        <w:rPr>
          <w:rFonts w:ascii="Verdana" w:eastAsia="Times New Roman" w:hAnsi="Verdana" w:cs="Times New Roman"/>
          <w:color w:val="000000"/>
          <w:sz w:val="20"/>
          <w:szCs w:val="20"/>
          <w:lang w:eastAsia="en-GB"/>
        </w:rPr>
        <w:t>re-school years.</w:t>
      </w:r>
    </w:p>
    <w:p w14:paraId="03B03A33"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Emotional well-being includes being happy and confident and not anxious or depressed. Social well-being allows children to make good relationships.</w:t>
      </w:r>
    </w:p>
    <w:p w14:paraId="1AB56FED" w14:textId="300E0FA0"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As </w:t>
      </w:r>
      <w:r w:rsidR="008A4841">
        <w:rPr>
          <w:rFonts w:ascii="Verdana" w:eastAsia="Times New Roman" w:hAnsi="Verdana" w:cs="Times New Roman"/>
          <w:color w:val="000000"/>
          <w:sz w:val="20"/>
          <w:szCs w:val="20"/>
          <w:lang w:eastAsia="en-GB"/>
        </w:rPr>
        <w:t xml:space="preserve">part of our ongoing observation and assessment </w:t>
      </w:r>
      <w:r w:rsidRPr="00114D02">
        <w:rPr>
          <w:rFonts w:ascii="Verdana" w:eastAsia="Times New Roman" w:hAnsi="Verdana" w:cs="Times New Roman"/>
          <w:color w:val="000000"/>
          <w:sz w:val="20"/>
          <w:szCs w:val="20"/>
          <w:lang w:eastAsia="en-GB"/>
        </w:rPr>
        <w:t>your child’s key person will be monitoring their well-being &amp; involvement and planning activities to support the children in this area. This will be shared with you as part of our parent consultation process. We record child</w:t>
      </w:r>
      <w:r w:rsidR="008A4841">
        <w:rPr>
          <w:rFonts w:ascii="Verdana" w:eastAsia="Times New Roman" w:hAnsi="Verdana" w:cs="Times New Roman"/>
          <w:color w:val="000000"/>
          <w:sz w:val="20"/>
          <w:szCs w:val="20"/>
          <w:lang w:eastAsia="en-GB"/>
        </w:rPr>
        <w:t>ren's well</w:t>
      </w:r>
      <w:r w:rsidR="00840064">
        <w:rPr>
          <w:rFonts w:ascii="Verdana" w:eastAsia="Times New Roman" w:hAnsi="Verdana" w:cs="Times New Roman"/>
          <w:color w:val="000000"/>
          <w:sz w:val="20"/>
          <w:szCs w:val="20"/>
          <w:lang w:eastAsia="en-GB"/>
        </w:rPr>
        <w:t xml:space="preserve">-being &amp; involvement on entry to the setting and again throughout the year. </w:t>
      </w:r>
      <w:r w:rsidRPr="00114D02">
        <w:rPr>
          <w:rFonts w:ascii="Verdana" w:eastAsia="Times New Roman" w:hAnsi="Verdana" w:cs="Times New Roman"/>
          <w:color w:val="000000"/>
          <w:sz w:val="20"/>
          <w:szCs w:val="20"/>
          <w:lang w:eastAsia="en-GB"/>
        </w:rPr>
        <w:t xml:space="preserve">These are </w:t>
      </w:r>
      <w:r w:rsidR="008A4841">
        <w:rPr>
          <w:rFonts w:ascii="Verdana" w:eastAsia="Times New Roman" w:hAnsi="Verdana" w:cs="Times New Roman"/>
          <w:color w:val="000000"/>
          <w:sz w:val="20"/>
          <w:szCs w:val="20"/>
          <w:lang w:eastAsia="en-GB"/>
        </w:rPr>
        <w:t>kept in the child's learning journey</w:t>
      </w:r>
      <w:r w:rsidRPr="00114D02">
        <w:rPr>
          <w:rFonts w:ascii="Verdana" w:eastAsia="Times New Roman" w:hAnsi="Verdana" w:cs="Times New Roman"/>
          <w:color w:val="000000"/>
          <w:sz w:val="20"/>
          <w:szCs w:val="20"/>
          <w:lang w:eastAsia="en-GB"/>
        </w:rPr>
        <w:t>. You can view this at any time and add to it if you wish.</w:t>
      </w:r>
    </w:p>
    <w:p w14:paraId="3D938FD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Early years practitioners should identify factors that may pose a risk to a child’s social &amp; emotional well-being as part of the on-going assessment of their development. This could include</w:t>
      </w:r>
    </w:p>
    <w:p w14:paraId="61013205"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withdrawn</w:t>
      </w:r>
    </w:p>
    <w:p w14:paraId="05E8D5A4"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unresponsive</w:t>
      </w:r>
    </w:p>
    <w:p w14:paraId="5058B6AA"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Children showing signs of a </w:t>
      </w:r>
      <w:r w:rsidR="008A4841" w:rsidRPr="00114D02">
        <w:rPr>
          <w:rFonts w:ascii="Verdana" w:eastAsia="Times New Roman" w:hAnsi="Verdana" w:cs="Times New Roman"/>
          <w:color w:val="000000"/>
          <w:sz w:val="20"/>
          <w:szCs w:val="20"/>
          <w:lang w:eastAsia="en-GB"/>
        </w:rPr>
        <w:t>behavioural</w:t>
      </w:r>
      <w:r w:rsidRPr="00114D02">
        <w:rPr>
          <w:rFonts w:ascii="Verdana" w:eastAsia="Times New Roman" w:hAnsi="Verdana" w:cs="Times New Roman"/>
          <w:color w:val="000000"/>
          <w:sz w:val="20"/>
          <w:szCs w:val="20"/>
          <w:lang w:eastAsia="en-GB"/>
        </w:rPr>
        <w:t xml:space="preserve"> problem</w:t>
      </w:r>
    </w:p>
    <w:p w14:paraId="76647989"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Delayed speech or poor communication &amp; language skills</w:t>
      </w:r>
    </w:p>
    <w:p w14:paraId="07977E8D" w14:textId="77777777" w:rsid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lastRenderedPageBreak/>
        <w:t>Practitioners understand children’s emotional health needs and have the time &amp; skills to develop nurturing relationships.</w:t>
      </w:r>
    </w:p>
    <w:p w14:paraId="59DE8B69" w14:textId="77777777" w:rsidR="00D241C2" w:rsidRDefault="00D241C2" w:rsidP="00114D02">
      <w:pPr>
        <w:spacing w:before="297" w:after="297" w:line="218" w:lineRule="atLeast"/>
        <w:rPr>
          <w:rFonts w:ascii="Verdana" w:eastAsia="Times New Roman" w:hAnsi="Verdana" w:cs="Times New Roman"/>
          <w:color w:val="000000"/>
          <w:sz w:val="20"/>
          <w:szCs w:val="20"/>
          <w:u w:val="single"/>
          <w:lang w:eastAsia="en-GB"/>
        </w:rPr>
      </w:pPr>
      <w:r w:rsidRPr="00D241C2">
        <w:rPr>
          <w:rFonts w:ascii="Verdana" w:eastAsia="Times New Roman" w:hAnsi="Verdana" w:cs="Times New Roman"/>
          <w:color w:val="000000"/>
          <w:sz w:val="20"/>
          <w:szCs w:val="20"/>
          <w:u w:val="single"/>
          <w:lang w:eastAsia="en-GB"/>
        </w:rPr>
        <w:t>Parents and carers</w:t>
      </w:r>
    </w:p>
    <w:p w14:paraId="49973115" w14:textId="77777777" w:rsidR="00D241C2" w:rsidRPr="00114D02" w:rsidRDefault="00D241C2" w:rsidP="00114D02">
      <w:pPr>
        <w:spacing w:before="297" w:after="297" w:line="218" w:lineRule="atLeast"/>
        <w:rPr>
          <w:rFonts w:ascii="Verdana" w:eastAsia="Times New Roman" w:hAnsi="Verdana" w:cs="Times New Roman"/>
          <w:color w:val="000000"/>
          <w:sz w:val="20"/>
          <w:szCs w:val="20"/>
          <w:lang w:eastAsia="en-GB"/>
        </w:rPr>
      </w:pPr>
      <w:r w:rsidRPr="00676C73">
        <w:rPr>
          <w:rFonts w:ascii="Verdana" w:eastAsia="Times New Roman" w:hAnsi="Verdana" w:cs="Times New Roman"/>
          <w:color w:val="000000"/>
          <w:sz w:val="20"/>
          <w:szCs w:val="20"/>
          <w:lang w:eastAsia="en-GB"/>
        </w:rPr>
        <w:t>Windmill Pre-School recognises that mental health and stress can affect anyone and at any point in their life.  The staff team will be able to support families and signpost them to appropriate services.</w:t>
      </w:r>
      <w:r w:rsidR="00676C73">
        <w:rPr>
          <w:rFonts w:ascii="Verdana" w:eastAsia="Times New Roman" w:hAnsi="Verdana" w:cs="Times New Roman"/>
          <w:color w:val="000000"/>
          <w:sz w:val="20"/>
          <w:szCs w:val="20"/>
          <w:lang w:eastAsia="en-GB"/>
        </w:rPr>
        <w:t xml:space="preserve">  We offer an open door policy and parents and/or carers are welcome into the setting to discuss their concerns.</w:t>
      </w:r>
      <w:r w:rsidRPr="00676C73">
        <w:rPr>
          <w:rFonts w:ascii="Verdana" w:eastAsia="Times New Roman" w:hAnsi="Verdana" w:cs="Times New Roman"/>
          <w:color w:val="000000"/>
          <w:sz w:val="20"/>
          <w:szCs w:val="20"/>
          <w:lang w:eastAsia="en-GB"/>
        </w:rPr>
        <w:t xml:space="preserve">  All conversations will remain confidential unless </w:t>
      </w:r>
      <w:r w:rsidR="00676C73" w:rsidRPr="00676C73">
        <w:rPr>
          <w:rFonts w:ascii="Verdana" w:eastAsia="Times New Roman" w:hAnsi="Verdana" w:cs="Times New Roman"/>
          <w:color w:val="000000"/>
          <w:sz w:val="20"/>
          <w:szCs w:val="20"/>
          <w:lang w:eastAsia="en-GB"/>
        </w:rPr>
        <w:t>we have a safeguarding concern (please refer to the Child Protection and Safeguarding policy).</w:t>
      </w:r>
      <w:r w:rsidR="003C2EDD">
        <w:rPr>
          <w:rFonts w:ascii="Verdana" w:eastAsia="Times New Roman" w:hAnsi="Verdana" w:cs="Times New Roman"/>
          <w:color w:val="000000"/>
          <w:sz w:val="20"/>
          <w:szCs w:val="20"/>
          <w:lang w:eastAsia="en-GB"/>
        </w:rPr>
        <w:t xml:space="preserve">  Claire Baker has attended Mental Health 1</w:t>
      </w:r>
      <w:r w:rsidR="003C2EDD" w:rsidRPr="003C2EDD">
        <w:rPr>
          <w:rFonts w:ascii="Verdana" w:eastAsia="Times New Roman" w:hAnsi="Verdana" w:cs="Times New Roman"/>
          <w:color w:val="000000"/>
          <w:sz w:val="20"/>
          <w:szCs w:val="20"/>
          <w:vertAlign w:val="superscript"/>
          <w:lang w:eastAsia="en-GB"/>
        </w:rPr>
        <w:t>st</w:t>
      </w:r>
      <w:r w:rsidR="003C2EDD">
        <w:rPr>
          <w:rFonts w:ascii="Verdana" w:eastAsia="Times New Roman" w:hAnsi="Verdana" w:cs="Times New Roman"/>
          <w:color w:val="000000"/>
          <w:sz w:val="20"/>
          <w:szCs w:val="20"/>
          <w:lang w:eastAsia="en-GB"/>
        </w:rPr>
        <w:t xml:space="preserve"> Aid training.</w:t>
      </w:r>
    </w:p>
    <w:p w14:paraId="4842C8B9"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Benefits to children &amp; families</w:t>
      </w:r>
    </w:p>
    <w:p w14:paraId="451B2FBB"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Children who are more engaged with learning</w:t>
      </w:r>
    </w:p>
    <w:p w14:paraId="3F03008F"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Parents who are more engaged with the nursery and more in tune with their child’s learning &amp; development</w:t>
      </w:r>
    </w:p>
    <w:p w14:paraId="71394FCE"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High morale within the setting</w:t>
      </w:r>
    </w:p>
    <w:p w14:paraId="3EB77438"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Good relationships developed between staff, parents &amp; children.</w:t>
      </w:r>
    </w:p>
    <w:p w14:paraId="1EF24EDB" w14:textId="77777777" w:rsid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good emotional health of the children</w:t>
      </w:r>
    </w:p>
    <w:p w14:paraId="50C7D81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DBA9EF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B720A35" w14:textId="54975E0B" w:rsidR="00676C73" w:rsidRDefault="00676C73" w:rsidP="00676C73">
      <w:pPr>
        <w:tabs>
          <w:tab w:val="num" w:pos="360"/>
        </w:tabs>
        <w:rPr>
          <w:b/>
          <w:color w:val="1F497D"/>
          <w:sz w:val="24"/>
          <w:szCs w:val="24"/>
        </w:rPr>
      </w:pPr>
      <w:r w:rsidRPr="00513950">
        <w:rPr>
          <w:b/>
          <w:color w:val="1F497D"/>
          <w:sz w:val="24"/>
          <w:szCs w:val="24"/>
        </w:rPr>
        <w:t xml:space="preserve">This policy was </w:t>
      </w:r>
      <w:r w:rsidR="003C2EDD">
        <w:rPr>
          <w:b/>
          <w:color w:val="1F497D"/>
          <w:sz w:val="24"/>
          <w:szCs w:val="24"/>
        </w:rPr>
        <w:t xml:space="preserve">amended on </w:t>
      </w:r>
      <w:r w:rsidR="00840064">
        <w:rPr>
          <w:b/>
          <w:color w:val="1F497D"/>
          <w:sz w:val="24"/>
          <w:szCs w:val="24"/>
        </w:rPr>
        <w:t>20th February 2022</w:t>
      </w:r>
      <w:bookmarkStart w:id="0" w:name="_GoBack"/>
      <w:bookmarkEnd w:id="0"/>
    </w:p>
    <w:p w14:paraId="00FE52DF" w14:textId="77777777" w:rsidR="005C0227" w:rsidRPr="00513950" w:rsidRDefault="005C0227" w:rsidP="00676C73">
      <w:pPr>
        <w:tabs>
          <w:tab w:val="num" w:pos="360"/>
        </w:tabs>
        <w:rPr>
          <w:b/>
          <w:sz w:val="24"/>
          <w:szCs w:val="24"/>
        </w:rPr>
      </w:pPr>
    </w:p>
    <w:p w14:paraId="37BDF0A8" w14:textId="0255DEEE" w:rsidR="00676C73" w:rsidRPr="00513950" w:rsidRDefault="00362019" w:rsidP="00676C73">
      <w:pPr>
        <w:tabs>
          <w:tab w:val="num" w:pos="360"/>
        </w:tabs>
        <w:rPr>
          <w:b/>
          <w:sz w:val="24"/>
          <w:szCs w:val="24"/>
        </w:rPr>
      </w:pPr>
      <w:r>
        <w:rPr>
          <w:b/>
          <w:sz w:val="24"/>
          <w:szCs w:val="24"/>
        </w:rPr>
        <w:t>Bryony Smith</w:t>
      </w:r>
      <w:r w:rsidR="005C0227">
        <w:rPr>
          <w:b/>
          <w:sz w:val="24"/>
          <w:szCs w:val="24"/>
        </w:rPr>
        <w:t xml:space="preserve"> – Chair of Windmill Pre-S</w:t>
      </w:r>
      <w:r w:rsidR="00676C73" w:rsidRPr="00513950">
        <w:rPr>
          <w:b/>
          <w:sz w:val="24"/>
          <w:szCs w:val="24"/>
        </w:rPr>
        <w:t>chool Management Committee</w:t>
      </w:r>
    </w:p>
    <w:p w14:paraId="0CC626FD" w14:textId="77777777" w:rsidR="00676C73" w:rsidRPr="00513950" w:rsidRDefault="00676C73" w:rsidP="00676C73">
      <w:pPr>
        <w:tabs>
          <w:tab w:val="num" w:pos="360"/>
        </w:tabs>
        <w:rPr>
          <w:b/>
          <w:sz w:val="24"/>
          <w:szCs w:val="24"/>
        </w:rPr>
      </w:pPr>
    </w:p>
    <w:p w14:paraId="28D28191" w14:textId="77777777" w:rsidR="00676C73" w:rsidRPr="00513950" w:rsidRDefault="00676C73" w:rsidP="00676C73">
      <w:pPr>
        <w:tabs>
          <w:tab w:val="num" w:pos="360"/>
        </w:tabs>
        <w:rPr>
          <w:b/>
          <w:sz w:val="24"/>
          <w:szCs w:val="24"/>
        </w:rPr>
      </w:pPr>
      <w:r w:rsidRPr="00513950">
        <w:rPr>
          <w:b/>
          <w:sz w:val="24"/>
          <w:szCs w:val="24"/>
        </w:rPr>
        <w:t>…………………………………………………</w:t>
      </w:r>
    </w:p>
    <w:p w14:paraId="2EC1605C" w14:textId="77777777" w:rsidR="00676C73" w:rsidRPr="00513950" w:rsidRDefault="00676C73" w:rsidP="00676C73">
      <w:pPr>
        <w:tabs>
          <w:tab w:val="num" w:pos="360"/>
        </w:tabs>
        <w:rPr>
          <w:b/>
          <w:sz w:val="24"/>
          <w:szCs w:val="24"/>
        </w:rPr>
      </w:pPr>
    </w:p>
    <w:p w14:paraId="4B9A643D" w14:textId="77777777" w:rsidR="00676C73" w:rsidRPr="00513950" w:rsidRDefault="00676C73" w:rsidP="00676C73">
      <w:pPr>
        <w:tabs>
          <w:tab w:val="num" w:pos="360"/>
        </w:tabs>
        <w:rPr>
          <w:b/>
          <w:sz w:val="24"/>
          <w:szCs w:val="24"/>
        </w:rPr>
      </w:pPr>
    </w:p>
    <w:p w14:paraId="7D04688D" w14:textId="77777777" w:rsidR="00676C73" w:rsidRPr="00513950" w:rsidRDefault="00676C73" w:rsidP="00676C73">
      <w:pPr>
        <w:tabs>
          <w:tab w:val="num" w:pos="360"/>
        </w:tabs>
        <w:rPr>
          <w:b/>
          <w:sz w:val="24"/>
          <w:szCs w:val="24"/>
        </w:rPr>
      </w:pPr>
      <w:r w:rsidRPr="00513950">
        <w:rPr>
          <w:b/>
          <w:sz w:val="24"/>
          <w:szCs w:val="24"/>
        </w:rPr>
        <w:t xml:space="preserve">Claire Baker – Manager of Windmill Pre-School     </w:t>
      </w:r>
    </w:p>
    <w:p w14:paraId="2D2BD4BF" w14:textId="77777777" w:rsidR="00676C73" w:rsidRPr="00513950" w:rsidRDefault="00676C73" w:rsidP="00676C73">
      <w:pPr>
        <w:tabs>
          <w:tab w:val="num" w:pos="360"/>
        </w:tabs>
        <w:rPr>
          <w:b/>
          <w:sz w:val="24"/>
          <w:szCs w:val="24"/>
        </w:rPr>
      </w:pPr>
    </w:p>
    <w:p w14:paraId="058D700B" w14:textId="77777777" w:rsidR="00676C73" w:rsidRDefault="00676C73" w:rsidP="00676C73">
      <w:pPr>
        <w:tabs>
          <w:tab w:val="num" w:pos="360"/>
        </w:tabs>
        <w:rPr>
          <w:b/>
          <w:sz w:val="24"/>
          <w:szCs w:val="24"/>
        </w:rPr>
      </w:pPr>
      <w:r w:rsidRPr="00513950">
        <w:rPr>
          <w:b/>
          <w:sz w:val="24"/>
          <w:szCs w:val="24"/>
        </w:rPr>
        <w:t>…………………………………..</w:t>
      </w:r>
      <w:r>
        <w:rPr>
          <w:b/>
          <w:sz w:val="24"/>
          <w:szCs w:val="24"/>
        </w:rPr>
        <w:t xml:space="preserve"> </w:t>
      </w:r>
    </w:p>
    <w:p w14:paraId="1E100282" w14:textId="77777777" w:rsidR="00114D02" w:rsidRDefault="00114D02" w:rsidP="00114D02">
      <w:pPr>
        <w:rPr>
          <w:sz w:val="24"/>
          <w:szCs w:val="24"/>
          <w:lang w:val="en-US"/>
        </w:rPr>
      </w:pPr>
    </w:p>
    <w:p w14:paraId="673CE4A7" w14:textId="77777777" w:rsidR="00114D02" w:rsidRPr="00114D02" w:rsidRDefault="00114D02" w:rsidP="00114D02">
      <w:pPr>
        <w:jc w:val="center"/>
        <w:rPr>
          <w:sz w:val="24"/>
          <w:szCs w:val="24"/>
          <w:lang w:val="en-US"/>
        </w:rPr>
      </w:pPr>
    </w:p>
    <w:sectPr w:rsidR="00114D02" w:rsidRPr="00114D02" w:rsidSect="005C022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D49"/>
    <w:multiLevelType w:val="multilevel"/>
    <w:tmpl w:val="E7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08CE"/>
    <w:multiLevelType w:val="multilevel"/>
    <w:tmpl w:val="D4F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0019E"/>
    <w:multiLevelType w:val="multilevel"/>
    <w:tmpl w:val="94B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71AA"/>
    <w:multiLevelType w:val="multilevel"/>
    <w:tmpl w:val="8F0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2"/>
    <w:rsid w:val="00114D02"/>
    <w:rsid w:val="001C06DD"/>
    <w:rsid w:val="00362019"/>
    <w:rsid w:val="003C2EDD"/>
    <w:rsid w:val="005C0227"/>
    <w:rsid w:val="00676C73"/>
    <w:rsid w:val="006A41F8"/>
    <w:rsid w:val="00840064"/>
    <w:rsid w:val="00842754"/>
    <w:rsid w:val="008A4841"/>
    <w:rsid w:val="00D2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01B"/>
  <w15:chartTrackingRefBased/>
  <w15:docId w15:val="{3AD47002-D9CA-4B89-9748-E7848C6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4</cp:revision>
  <cp:lastPrinted>2022-02-28T13:36:00Z</cp:lastPrinted>
  <dcterms:created xsi:type="dcterms:W3CDTF">2021-02-23T10:16:00Z</dcterms:created>
  <dcterms:modified xsi:type="dcterms:W3CDTF">2022-02-28T13:37:00Z</dcterms:modified>
</cp:coreProperties>
</file>