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EE1D6" w14:textId="77777777" w:rsidR="00CF0F41" w:rsidRDefault="006E3169">
      <w:pPr>
        <w:jc w:val="center"/>
        <w:rPr>
          <w:rFonts w:ascii="Comic Sans MS" w:hAnsi="Comic Sans MS"/>
          <w:b/>
          <w:sz w:val="24"/>
          <w:szCs w:val="24"/>
          <w:u w:val="single"/>
        </w:rPr>
      </w:pPr>
      <w:r>
        <w:rPr>
          <w:rFonts w:ascii="Comic Sans MS" w:hAnsi="Comic Sans MS"/>
          <w:b/>
          <w:sz w:val="24"/>
          <w:szCs w:val="24"/>
          <w:u w:val="single"/>
        </w:rPr>
        <w:t>Food and drink policy</w:t>
      </w:r>
    </w:p>
    <w:p w14:paraId="0DDAB59F" w14:textId="77777777" w:rsidR="00CF0F41" w:rsidRDefault="00CF0F41">
      <w:pPr>
        <w:jc w:val="center"/>
        <w:rPr>
          <w:rFonts w:ascii="Comic Sans MS" w:hAnsi="Comic Sans MS"/>
          <w:sz w:val="24"/>
          <w:szCs w:val="24"/>
        </w:rPr>
      </w:pPr>
    </w:p>
    <w:p w14:paraId="1A76574D" w14:textId="77777777" w:rsidR="00CF0F41" w:rsidRDefault="006E3169">
      <w:pPr>
        <w:pStyle w:val="NoSpacing"/>
      </w:pPr>
      <w:r>
        <w:rPr>
          <w:sz w:val="24"/>
          <w:szCs w:val="24"/>
        </w:rPr>
        <w:t xml:space="preserve">Children are constantly growing and developing, therefore, a healthy nutritious diet will help them maintain their energy and support healthy development.  </w:t>
      </w:r>
      <w:r>
        <w:rPr>
          <w:rFonts w:eastAsia="Times New Roman" w:cs="Calibri"/>
          <w:sz w:val="24"/>
          <w:szCs w:val="24"/>
        </w:rPr>
        <w:t>Meals and snacks provided will be healthy, balanced and nutritious to promote healthy growth and development.</w:t>
      </w:r>
    </w:p>
    <w:p w14:paraId="48FFE3D6" w14:textId="77777777" w:rsidR="00CF0F41" w:rsidRDefault="006E3169">
      <w:pPr>
        <w:pStyle w:val="NoSpacing"/>
        <w:rPr>
          <w:rFonts w:eastAsia="Times New Roman" w:cs="Calibri"/>
          <w:sz w:val="24"/>
          <w:szCs w:val="24"/>
        </w:rPr>
      </w:pPr>
      <w:r>
        <w:rPr>
          <w:rFonts w:eastAsia="Times New Roman" w:cs="Calibri"/>
          <w:sz w:val="24"/>
          <w:szCs w:val="24"/>
        </w:rPr>
        <w:t>The link below provides further information about a child’s diet.</w:t>
      </w:r>
    </w:p>
    <w:p w14:paraId="1BD471CB" w14:textId="77777777" w:rsidR="00CF0F41" w:rsidRDefault="006E3169">
      <w:pPr>
        <w:pStyle w:val="NoSpacing"/>
        <w:rPr>
          <w:rFonts w:eastAsia="Times New Roman" w:cs="Calibri"/>
          <w:sz w:val="24"/>
          <w:szCs w:val="24"/>
        </w:rPr>
      </w:pPr>
      <w:r>
        <w:rPr>
          <w:rFonts w:eastAsia="Times New Roman" w:cs="Calibri"/>
          <w:sz w:val="24"/>
          <w:szCs w:val="24"/>
        </w:rPr>
        <w:t>www.childrensfooodtrust.org.uk</w:t>
      </w:r>
    </w:p>
    <w:p w14:paraId="401E458C" w14:textId="77777777" w:rsidR="00CF0F41" w:rsidRDefault="00CF0F41">
      <w:pPr>
        <w:pStyle w:val="NoSpacing"/>
        <w:rPr>
          <w:rFonts w:eastAsia="Times New Roman" w:cs="Calibri"/>
          <w:sz w:val="24"/>
          <w:szCs w:val="24"/>
        </w:rPr>
      </w:pPr>
    </w:p>
    <w:p w14:paraId="645EECAA" w14:textId="77777777" w:rsidR="00CF0F41" w:rsidRDefault="006E3169">
      <w:pPr>
        <w:pStyle w:val="NoSpacing"/>
      </w:pPr>
      <w:r>
        <w:rPr>
          <w:rFonts w:eastAsia="Times New Roman" w:cs="Calibri"/>
          <w:b/>
          <w:sz w:val="24"/>
          <w:szCs w:val="24"/>
        </w:rPr>
        <w:t>Kitchen</w:t>
      </w:r>
    </w:p>
    <w:p w14:paraId="28AA29AC" w14:textId="77777777" w:rsidR="00CF0F41" w:rsidRDefault="00CF0F41">
      <w:pPr>
        <w:pStyle w:val="NoSpacing"/>
        <w:rPr>
          <w:rFonts w:eastAsia="Times New Roman" w:cs="Calibri"/>
          <w:sz w:val="24"/>
          <w:szCs w:val="24"/>
        </w:rPr>
      </w:pPr>
    </w:p>
    <w:p w14:paraId="230D8540" w14:textId="77777777" w:rsidR="00CF0F41" w:rsidRDefault="006E3169">
      <w:pPr>
        <w:pStyle w:val="NoSpacing"/>
        <w:numPr>
          <w:ilvl w:val="0"/>
          <w:numId w:val="1"/>
        </w:numPr>
      </w:pPr>
      <w:r>
        <w:t>Fridge &amp; freezer temperatures will be checked periodically through the day by a member of staff.</w:t>
      </w:r>
    </w:p>
    <w:p w14:paraId="58BDB2F4" w14:textId="77777777" w:rsidR="00CF0F41" w:rsidRDefault="00CF0F41">
      <w:pPr>
        <w:pStyle w:val="NoSpacing"/>
      </w:pPr>
    </w:p>
    <w:p w14:paraId="00871828" w14:textId="77777777" w:rsidR="00CF0F41" w:rsidRDefault="006E3169">
      <w:pPr>
        <w:pStyle w:val="NoSpacing"/>
        <w:numPr>
          <w:ilvl w:val="0"/>
          <w:numId w:val="1"/>
        </w:numPr>
      </w:pPr>
      <w:r>
        <w:t>The cupboards, crockery, cutlery and cooking utensils will be kept clean at all times.</w:t>
      </w:r>
    </w:p>
    <w:p w14:paraId="59B65E04" w14:textId="77777777" w:rsidR="00CF0F41" w:rsidRDefault="00CF0F41">
      <w:pPr>
        <w:pStyle w:val="NoSpacing"/>
      </w:pPr>
    </w:p>
    <w:p w14:paraId="4441B517" w14:textId="77777777" w:rsidR="00CF0F41" w:rsidRDefault="006E3169">
      <w:pPr>
        <w:pStyle w:val="NoSpacing"/>
        <w:numPr>
          <w:ilvl w:val="0"/>
          <w:numId w:val="1"/>
        </w:numPr>
      </w:pPr>
      <w:r>
        <w:t>The Pre School is unable to reheat food for the children due to a risk of cross-contamination.</w:t>
      </w:r>
    </w:p>
    <w:p w14:paraId="27CD1F67" w14:textId="77777777" w:rsidR="00CF0F41" w:rsidRDefault="006E3169">
      <w:pPr>
        <w:pStyle w:val="NoSpacing"/>
        <w:rPr>
          <w:rFonts w:eastAsia="Times New Roman" w:cs="Calibri"/>
          <w:sz w:val="24"/>
          <w:szCs w:val="24"/>
        </w:rPr>
      </w:pPr>
      <w:r>
        <w:rPr>
          <w:rFonts w:eastAsia="Times New Roman" w:cs="Calibri"/>
          <w:sz w:val="24"/>
          <w:szCs w:val="24"/>
        </w:rPr>
        <w:t xml:space="preserve">                       </w:t>
      </w:r>
    </w:p>
    <w:p w14:paraId="033A896A" w14:textId="77777777" w:rsidR="00CF0F41" w:rsidRDefault="006E3169">
      <w:pPr>
        <w:pStyle w:val="NoSpacing"/>
        <w:rPr>
          <w:rFonts w:eastAsia="Times New Roman" w:cs="Calibri"/>
          <w:b/>
          <w:sz w:val="24"/>
          <w:szCs w:val="24"/>
        </w:rPr>
      </w:pPr>
      <w:r>
        <w:rPr>
          <w:rFonts w:eastAsia="Times New Roman" w:cs="Calibri"/>
          <w:b/>
          <w:sz w:val="24"/>
          <w:szCs w:val="24"/>
        </w:rPr>
        <w:t>Food Handlers</w:t>
      </w:r>
    </w:p>
    <w:p w14:paraId="77B6568F" w14:textId="77777777" w:rsidR="00CF0F41" w:rsidRDefault="00CF0F41">
      <w:pPr>
        <w:pStyle w:val="NoSpacing"/>
        <w:rPr>
          <w:rFonts w:eastAsia="Times New Roman" w:cs="Calibri"/>
          <w:color w:val="000000"/>
          <w:sz w:val="24"/>
          <w:szCs w:val="24"/>
        </w:rPr>
      </w:pPr>
    </w:p>
    <w:p w14:paraId="2923AEDA" w14:textId="77777777" w:rsidR="00CF0F41" w:rsidRDefault="006E3169">
      <w:pPr>
        <w:pStyle w:val="NoSpacing"/>
        <w:numPr>
          <w:ilvl w:val="0"/>
          <w:numId w:val="1"/>
        </w:numPr>
        <w:rPr>
          <w:rFonts w:eastAsia="Times New Roman" w:cs="Calibri"/>
          <w:color w:val="000000"/>
          <w:sz w:val="24"/>
          <w:szCs w:val="24"/>
        </w:rPr>
      </w:pPr>
      <w:r>
        <w:rPr>
          <w:rFonts w:eastAsia="Times New Roman" w:cs="Calibri"/>
          <w:color w:val="000000"/>
          <w:sz w:val="24"/>
          <w:szCs w:val="24"/>
        </w:rPr>
        <w:t>All Practitioners are aware of the food handling procedure when preparing and serving food to the children.</w:t>
      </w:r>
    </w:p>
    <w:p w14:paraId="58F7B830" w14:textId="77777777" w:rsidR="00CF0F41" w:rsidRDefault="00CF0F41">
      <w:pPr>
        <w:pStyle w:val="NoSpacing"/>
        <w:rPr>
          <w:rFonts w:eastAsia="Times New Roman" w:cs="Calibri"/>
          <w:color w:val="000000"/>
          <w:sz w:val="24"/>
          <w:szCs w:val="24"/>
        </w:rPr>
      </w:pPr>
    </w:p>
    <w:p w14:paraId="3261DEDB" w14:textId="77777777" w:rsidR="00CF0F41" w:rsidRDefault="006E3169">
      <w:pPr>
        <w:pStyle w:val="NoSpacing"/>
        <w:numPr>
          <w:ilvl w:val="0"/>
          <w:numId w:val="1"/>
        </w:numPr>
        <w:rPr>
          <w:rFonts w:eastAsia="Times New Roman" w:cs="Calibri"/>
          <w:color w:val="000000"/>
          <w:sz w:val="24"/>
          <w:szCs w:val="24"/>
        </w:rPr>
      </w:pPr>
      <w:r>
        <w:rPr>
          <w:rFonts w:eastAsia="Times New Roman" w:cs="Calibri"/>
          <w:color w:val="000000"/>
          <w:sz w:val="24"/>
          <w:szCs w:val="24"/>
        </w:rPr>
        <w:t>Food handlers are to maintain a high level of personal cleanliness and not handle food or enter a food handling area if they have infected wounds or have had diarrhoea or sickness within 48hrs from the last bout.</w:t>
      </w:r>
    </w:p>
    <w:p w14:paraId="6FAF5418" w14:textId="77777777" w:rsidR="00CF0F41" w:rsidRDefault="00CF0F41">
      <w:pPr>
        <w:pStyle w:val="NoSpacing"/>
        <w:rPr>
          <w:rFonts w:eastAsia="Times New Roman" w:cs="Calibri"/>
          <w:color w:val="000000"/>
          <w:sz w:val="24"/>
          <w:szCs w:val="24"/>
        </w:rPr>
      </w:pPr>
    </w:p>
    <w:p w14:paraId="343A0312" w14:textId="77777777" w:rsidR="00CF0F41" w:rsidRDefault="006E3169">
      <w:pPr>
        <w:pStyle w:val="NoSpacing"/>
        <w:numPr>
          <w:ilvl w:val="0"/>
          <w:numId w:val="1"/>
        </w:numPr>
      </w:pPr>
      <w:r>
        <w:rPr>
          <w:rFonts w:eastAsia="Times New Roman" w:cs="Calibri"/>
          <w:color w:val="000000"/>
          <w:sz w:val="24"/>
          <w:szCs w:val="24"/>
        </w:rPr>
        <w:t xml:space="preserve">Any food provided by the parents is stored safely and checked to ensure it is safe for children with allergies. </w:t>
      </w:r>
    </w:p>
    <w:p w14:paraId="1320EA0A" w14:textId="77777777" w:rsidR="00CF0F41" w:rsidRDefault="00CF0F41">
      <w:pPr>
        <w:pStyle w:val="NoSpacing"/>
        <w:rPr>
          <w:rFonts w:eastAsia="Times New Roman" w:cs="Calibri"/>
          <w:b/>
          <w:sz w:val="24"/>
          <w:szCs w:val="24"/>
          <w:u w:val="single"/>
        </w:rPr>
      </w:pPr>
    </w:p>
    <w:p w14:paraId="70BF4178" w14:textId="77777777" w:rsidR="00CF0F41" w:rsidRDefault="006E3169">
      <w:pPr>
        <w:pStyle w:val="NoSpacing"/>
        <w:rPr>
          <w:rFonts w:eastAsia="Times New Roman" w:cs="Calibri"/>
          <w:b/>
          <w:sz w:val="24"/>
          <w:szCs w:val="24"/>
        </w:rPr>
      </w:pPr>
      <w:r>
        <w:rPr>
          <w:rFonts w:eastAsia="Times New Roman" w:cs="Calibri"/>
          <w:b/>
          <w:sz w:val="24"/>
          <w:szCs w:val="24"/>
        </w:rPr>
        <w:t>Children</w:t>
      </w:r>
    </w:p>
    <w:p w14:paraId="743F8F81" w14:textId="77777777" w:rsidR="00CF0F41" w:rsidRDefault="00CF0F41">
      <w:pPr>
        <w:pStyle w:val="NoSpacing"/>
        <w:rPr>
          <w:rFonts w:eastAsia="Times New Roman" w:cs="Calibri"/>
          <w:b/>
          <w:sz w:val="24"/>
          <w:szCs w:val="24"/>
        </w:rPr>
      </w:pPr>
    </w:p>
    <w:p w14:paraId="45712BE4" w14:textId="5EE704FB" w:rsidR="00CF0F41" w:rsidRDefault="006E3169">
      <w:pPr>
        <w:pStyle w:val="NoSpacing"/>
        <w:numPr>
          <w:ilvl w:val="0"/>
          <w:numId w:val="1"/>
        </w:numPr>
      </w:pPr>
      <w:r>
        <w:rPr>
          <w:rFonts w:eastAsia="Times New Roman" w:cs="Calibri"/>
          <w:sz w:val="24"/>
          <w:szCs w:val="24"/>
        </w:rPr>
        <w:t>Children are offered their packed lunch at lunch time, morning snacks with a drink of milk or water</w:t>
      </w:r>
      <w:r w:rsidR="009A2983">
        <w:rPr>
          <w:rFonts w:eastAsia="Times New Roman" w:cs="Calibri"/>
          <w:sz w:val="24"/>
          <w:szCs w:val="24"/>
        </w:rPr>
        <w:t xml:space="preserve">. </w:t>
      </w:r>
    </w:p>
    <w:p w14:paraId="21ADB68D" w14:textId="77777777" w:rsidR="00CF0F41" w:rsidRDefault="00CF0F41">
      <w:pPr>
        <w:pStyle w:val="NoSpacing"/>
        <w:rPr>
          <w:rFonts w:eastAsia="Times New Roman" w:cs="Calibri"/>
          <w:sz w:val="24"/>
          <w:szCs w:val="24"/>
        </w:rPr>
      </w:pPr>
    </w:p>
    <w:p w14:paraId="20410834"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On admission to the pre-school the Manager will obtain information from parents in respect of:</w:t>
      </w:r>
    </w:p>
    <w:p w14:paraId="79E48994" w14:textId="77777777" w:rsidR="00CF0F41" w:rsidRDefault="00CF0F41">
      <w:pPr>
        <w:pStyle w:val="NoSpacing"/>
        <w:rPr>
          <w:rFonts w:eastAsia="Times New Roman" w:cs="Calibri"/>
          <w:sz w:val="24"/>
          <w:szCs w:val="24"/>
        </w:rPr>
      </w:pPr>
    </w:p>
    <w:p w14:paraId="4F7EF909" w14:textId="77777777" w:rsidR="00CF0F41" w:rsidRDefault="006E3169" w:rsidP="001F4582">
      <w:pPr>
        <w:pStyle w:val="NoSpacing"/>
        <w:numPr>
          <w:ilvl w:val="1"/>
          <w:numId w:val="3"/>
        </w:numPr>
        <w:rPr>
          <w:rFonts w:eastAsia="Times New Roman" w:cs="Calibri"/>
          <w:sz w:val="24"/>
          <w:szCs w:val="24"/>
        </w:rPr>
      </w:pPr>
      <w:r>
        <w:rPr>
          <w:rFonts w:eastAsia="Times New Roman" w:cs="Calibri"/>
          <w:sz w:val="24"/>
          <w:szCs w:val="24"/>
        </w:rPr>
        <w:t xml:space="preserve">a child’s special dietary requirements. </w:t>
      </w:r>
    </w:p>
    <w:p w14:paraId="5524BB4A" w14:textId="77777777" w:rsidR="00CF0F41" w:rsidRDefault="006E3169" w:rsidP="001F4582">
      <w:pPr>
        <w:pStyle w:val="NoSpacing"/>
        <w:numPr>
          <w:ilvl w:val="1"/>
          <w:numId w:val="3"/>
        </w:numPr>
        <w:rPr>
          <w:rFonts w:eastAsia="Times New Roman" w:cs="Calibri"/>
          <w:sz w:val="24"/>
          <w:szCs w:val="24"/>
        </w:rPr>
      </w:pPr>
      <w:r>
        <w:rPr>
          <w:rFonts w:eastAsia="Times New Roman" w:cs="Calibri"/>
          <w:sz w:val="24"/>
          <w:szCs w:val="24"/>
        </w:rPr>
        <w:t xml:space="preserve">food allergies. </w:t>
      </w:r>
    </w:p>
    <w:p w14:paraId="7D31EABC" w14:textId="77777777" w:rsidR="00CF0F41" w:rsidRDefault="006E3169" w:rsidP="001F4582">
      <w:pPr>
        <w:pStyle w:val="NoSpacing"/>
        <w:numPr>
          <w:ilvl w:val="1"/>
          <w:numId w:val="3"/>
        </w:numPr>
        <w:rPr>
          <w:rFonts w:eastAsia="Times New Roman" w:cs="Calibri"/>
          <w:sz w:val="24"/>
          <w:szCs w:val="24"/>
        </w:rPr>
      </w:pPr>
      <w:r>
        <w:rPr>
          <w:rFonts w:eastAsia="Times New Roman" w:cs="Calibri"/>
          <w:sz w:val="24"/>
          <w:szCs w:val="24"/>
        </w:rPr>
        <w:t xml:space="preserve">dietary rules of religious groups and vegetarians/vegans.  </w:t>
      </w:r>
    </w:p>
    <w:p w14:paraId="7F071ADD" w14:textId="77777777" w:rsidR="00CF0F41" w:rsidRDefault="006E3169">
      <w:pPr>
        <w:pStyle w:val="NoSpacing"/>
        <w:rPr>
          <w:rFonts w:eastAsia="Times New Roman" w:cs="Calibri"/>
          <w:sz w:val="24"/>
          <w:szCs w:val="24"/>
        </w:rPr>
      </w:pPr>
      <w:r>
        <w:rPr>
          <w:rFonts w:eastAsia="Times New Roman" w:cs="Calibri"/>
          <w:sz w:val="24"/>
          <w:szCs w:val="24"/>
        </w:rPr>
        <w:t xml:space="preserve"> </w:t>
      </w:r>
    </w:p>
    <w:p w14:paraId="4E9E9821"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lastRenderedPageBreak/>
        <w:t xml:space="preserve"> All members of staff will be made aware of any allergies or requirements the children may have. </w:t>
      </w:r>
    </w:p>
    <w:p w14:paraId="353F0FF7" w14:textId="77777777" w:rsidR="00CF0F41" w:rsidRDefault="00CF0F41">
      <w:pPr>
        <w:pStyle w:val="NoSpacing"/>
        <w:ind w:left="720"/>
        <w:rPr>
          <w:rFonts w:eastAsia="Times New Roman" w:cs="Calibri"/>
          <w:sz w:val="24"/>
          <w:szCs w:val="24"/>
        </w:rPr>
      </w:pPr>
    </w:p>
    <w:p w14:paraId="4F5458BC"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 xml:space="preserve">All dietary information is recorded, a copy of the log is placed in the kitchen so that the information can be observed when preparing and serving food to the children.  </w:t>
      </w:r>
    </w:p>
    <w:p w14:paraId="71DD149D" w14:textId="77777777" w:rsidR="00CF0F41" w:rsidRDefault="00CF0F41">
      <w:pPr>
        <w:pStyle w:val="NoSpacing"/>
        <w:rPr>
          <w:rFonts w:eastAsia="Times New Roman" w:cs="Calibri"/>
          <w:sz w:val="24"/>
          <w:szCs w:val="24"/>
        </w:rPr>
      </w:pPr>
    </w:p>
    <w:p w14:paraId="496CAF97"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 xml:space="preserve">Children who refuse to eat the offered snack will be given an alternative. </w:t>
      </w:r>
    </w:p>
    <w:p w14:paraId="699904B3" w14:textId="77777777" w:rsidR="00CF0F41" w:rsidRDefault="00CF0F41">
      <w:pPr>
        <w:pStyle w:val="NoSpacing"/>
        <w:rPr>
          <w:rFonts w:eastAsia="Times New Roman" w:cs="Calibri"/>
          <w:sz w:val="24"/>
          <w:szCs w:val="24"/>
        </w:rPr>
      </w:pPr>
    </w:p>
    <w:p w14:paraId="2E5646DB"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Parents are kept informed of any concerns around their child’s eating habits.  Practitioners will work with parents to identify ways to support the child.</w:t>
      </w:r>
    </w:p>
    <w:p w14:paraId="3EE914C1" w14:textId="77777777" w:rsidR="00CF0F41" w:rsidRDefault="00CF0F41">
      <w:pPr>
        <w:pStyle w:val="NoSpacing"/>
        <w:rPr>
          <w:rFonts w:eastAsia="Times New Roman" w:cs="Calibri"/>
          <w:sz w:val="24"/>
          <w:szCs w:val="24"/>
        </w:rPr>
      </w:pPr>
    </w:p>
    <w:p w14:paraId="0ECDF7C0"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 xml:space="preserve">Children are involved in cookery activities with safe hygienic principles, under appropriate supervision. </w:t>
      </w:r>
    </w:p>
    <w:p w14:paraId="0EA626BE" w14:textId="77777777" w:rsidR="00CF0F41" w:rsidRDefault="00CF0F41">
      <w:pPr>
        <w:pStyle w:val="NoSpacing"/>
        <w:rPr>
          <w:rFonts w:eastAsia="Times New Roman" w:cs="Calibri"/>
          <w:sz w:val="24"/>
          <w:szCs w:val="24"/>
        </w:rPr>
      </w:pPr>
    </w:p>
    <w:p w14:paraId="1728FE06"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If a child is refusing to eat their lunch the parents/carers will be contacted and informed of the situation.</w:t>
      </w:r>
    </w:p>
    <w:p w14:paraId="1AA5EC19" w14:textId="77777777" w:rsidR="00CF0F41" w:rsidRDefault="00CF0F41">
      <w:pPr>
        <w:pStyle w:val="NoSpacing"/>
        <w:rPr>
          <w:rFonts w:eastAsia="Times New Roman" w:cs="Calibri"/>
          <w:sz w:val="24"/>
          <w:szCs w:val="24"/>
        </w:rPr>
      </w:pPr>
    </w:p>
    <w:p w14:paraId="4D19DB8A" w14:textId="0E193800" w:rsidR="00CF0F41" w:rsidRPr="001F4582" w:rsidRDefault="006E3169" w:rsidP="001F4582">
      <w:pPr>
        <w:pStyle w:val="NoSpacing"/>
        <w:numPr>
          <w:ilvl w:val="0"/>
          <w:numId w:val="1"/>
        </w:numPr>
        <w:rPr>
          <w:rFonts w:eastAsia="Times New Roman" w:cs="Calibri"/>
          <w:sz w:val="24"/>
          <w:szCs w:val="24"/>
        </w:rPr>
      </w:pPr>
      <w:r>
        <w:rPr>
          <w:rFonts w:eastAsia="Times New Roman" w:cs="Calibri"/>
          <w:sz w:val="24"/>
          <w:szCs w:val="24"/>
        </w:rPr>
        <w:t xml:space="preserve">If a child did not eat much of their lunch a note will be placed in the lunch box by a practitioner to inform the parents. </w:t>
      </w:r>
    </w:p>
    <w:p w14:paraId="7408261B" w14:textId="77777777" w:rsidR="00CF0F41" w:rsidRDefault="006E3169">
      <w:pPr>
        <w:pStyle w:val="NoSpacing"/>
        <w:rPr>
          <w:rFonts w:eastAsia="Times New Roman" w:cs="Calibri"/>
          <w:sz w:val="24"/>
          <w:szCs w:val="24"/>
        </w:rPr>
      </w:pPr>
      <w:r>
        <w:rPr>
          <w:rFonts w:eastAsia="Times New Roman" w:cs="Calibri"/>
          <w:sz w:val="24"/>
          <w:szCs w:val="24"/>
        </w:rPr>
        <w:t xml:space="preserve">                        </w:t>
      </w:r>
    </w:p>
    <w:p w14:paraId="77AAC601" w14:textId="77777777" w:rsidR="00CF0F41" w:rsidRDefault="006E3169">
      <w:pPr>
        <w:pStyle w:val="NoSpacing"/>
        <w:rPr>
          <w:rFonts w:eastAsia="Times New Roman" w:cs="Calibri"/>
          <w:b/>
          <w:sz w:val="24"/>
          <w:szCs w:val="24"/>
        </w:rPr>
      </w:pPr>
      <w:r>
        <w:rPr>
          <w:rFonts w:eastAsia="Times New Roman" w:cs="Calibri"/>
          <w:b/>
          <w:sz w:val="24"/>
          <w:szCs w:val="24"/>
        </w:rPr>
        <w:t>Classroom</w:t>
      </w:r>
    </w:p>
    <w:p w14:paraId="6D7AF94A" w14:textId="77777777" w:rsidR="00CF0F41" w:rsidRDefault="00CF0F41">
      <w:pPr>
        <w:pStyle w:val="NoSpacing"/>
        <w:rPr>
          <w:rFonts w:eastAsia="Times New Roman" w:cs="Calibri"/>
          <w:b/>
          <w:sz w:val="24"/>
          <w:szCs w:val="24"/>
        </w:rPr>
      </w:pPr>
    </w:p>
    <w:p w14:paraId="21BA7F80"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Fresh drinking water is available to all children at all times.</w:t>
      </w:r>
    </w:p>
    <w:p w14:paraId="0ABA0F78" w14:textId="77777777" w:rsidR="00CF0F41" w:rsidRDefault="00CF0F41">
      <w:pPr>
        <w:pStyle w:val="NoSpacing"/>
        <w:rPr>
          <w:rFonts w:eastAsia="Times New Roman" w:cs="Calibri"/>
          <w:sz w:val="24"/>
          <w:szCs w:val="24"/>
        </w:rPr>
      </w:pPr>
    </w:p>
    <w:p w14:paraId="1EF02A64"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Practitioners sit with the children and encourage table manners.</w:t>
      </w:r>
    </w:p>
    <w:p w14:paraId="7E96EFDA" w14:textId="77777777" w:rsidR="00CF0F41" w:rsidRDefault="00CF0F41">
      <w:pPr>
        <w:pStyle w:val="NoSpacing"/>
        <w:rPr>
          <w:rFonts w:eastAsia="Times New Roman" w:cs="Calibri"/>
          <w:sz w:val="24"/>
          <w:szCs w:val="24"/>
        </w:rPr>
      </w:pPr>
    </w:p>
    <w:p w14:paraId="7F7C80DE"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Practitioners make mealtimes pleasant and stress free for the children – encouraging them to eat and try new things but not insisting.</w:t>
      </w:r>
    </w:p>
    <w:p w14:paraId="6668BC75" w14:textId="77777777" w:rsidR="00CF0F41" w:rsidRDefault="00CF0F41">
      <w:pPr>
        <w:pStyle w:val="NoSpacing"/>
        <w:rPr>
          <w:rFonts w:eastAsia="Times New Roman" w:cs="Calibri"/>
          <w:sz w:val="24"/>
          <w:szCs w:val="24"/>
        </w:rPr>
      </w:pPr>
    </w:p>
    <w:p w14:paraId="5B12BF6D"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We provide a rolling snack, children are enabled to choose when they have snack, also practitioners will encourage independence by letting the children getting their own plates, cups, snack and pouring their drinks, help will be provided when needed.</w:t>
      </w:r>
    </w:p>
    <w:p w14:paraId="26D9FD09" w14:textId="77777777" w:rsidR="00CF0F41" w:rsidRDefault="00CF0F41">
      <w:pPr>
        <w:pStyle w:val="NoSpacing"/>
        <w:rPr>
          <w:rFonts w:eastAsia="Times New Roman" w:cs="Calibri"/>
          <w:b/>
          <w:sz w:val="24"/>
          <w:szCs w:val="24"/>
        </w:rPr>
      </w:pPr>
    </w:p>
    <w:p w14:paraId="13CD0243" w14:textId="77777777" w:rsidR="00CF0F41" w:rsidRDefault="006E3169">
      <w:pPr>
        <w:pStyle w:val="NoSpacing"/>
        <w:rPr>
          <w:rFonts w:eastAsia="Times New Roman" w:cs="Calibri"/>
          <w:b/>
          <w:sz w:val="24"/>
          <w:szCs w:val="24"/>
        </w:rPr>
      </w:pPr>
      <w:r>
        <w:rPr>
          <w:rFonts w:eastAsia="Times New Roman" w:cs="Calibri"/>
          <w:b/>
          <w:sz w:val="24"/>
          <w:szCs w:val="24"/>
        </w:rPr>
        <w:t>Smile Award</w:t>
      </w:r>
    </w:p>
    <w:p w14:paraId="3ADC7C76" w14:textId="77777777" w:rsidR="00CF0F41" w:rsidRDefault="00CF0F41">
      <w:pPr>
        <w:pStyle w:val="NoSpacing"/>
        <w:rPr>
          <w:rFonts w:eastAsia="Times New Roman" w:cs="Calibri"/>
          <w:b/>
          <w:sz w:val="24"/>
          <w:szCs w:val="24"/>
        </w:rPr>
      </w:pPr>
    </w:p>
    <w:p w14:paraId="379F9695" w14:textId="7A93D081" w:rsidR="00CF0F41" w:rsidRDefault="006E3169">
      <w:pPr>
        <w:pStyle w:val="NoSpacing"/>
        <w:rPr>
          <w:rFonts w:eastAsia="Times New Roman" w:cs="Calibri"/>
          <w:sz w:val="24"/>
          <w:szCs w:val="24"/>
        </w:rPr>
      </w:pPr>
      <w:r>
        <w:rPr>
          <w:rFonts w:eastAsia="Times New Roman" w:cs="Calibri"/>
          <w:sz w:val="24"/>
          <w:szCs w:val="24"/>
        </w:rPr>
        <w:t>A number of the staff have undertaken a “Healthy Eating” course and have gained the Smile award.  This is fundamentally about encouraging children to eat health</w:t>
      </w:r>
      <w:r w:rsidR="009A2983">
        <w:rPr>
          <w:rFonts w:eastAsia="Times New Roman" w:cs="Calibri"/>
          <w:sz w:val="24"/>
          <w:szCs w:val="24"/>
        </w:rPr>
        <w:t>y</w:t>
      </w:r>
      <w:r>
        <w:rPr>
          <w:rFonts w:eastAsia="Times New Roman" w:cs="Calibri"/>
          <w:sz w:val="24"/>
          <w:szCs w:val="24"/>
        </w:rPr>
        <w:t xml:space="preserve"> and was supported by the Local Health Authority.</w:t>
      </w:r>
    </w:p>
    <w:p w14:paraId="00609232" w14:textId="090DC5C0" w:rsidR="00CF0F41" w:rsidRDefault="00CF0F41">
      <w:pPr>
        <w:pStyle w:val="NoSpacing"/>
        <w:rPr>
          <w:rFonts w:eastAsia="Times New Roman" w:cs="Calibri"/>
          <w:sz w:val="24"/>
          <w:szCs w:val="24"/>
        </w:rPr>
      </w:pPr>
    </w:p>
    <w:p w14:paraId="70680846" w14:textId="41F2AB44" w:rsidR="00617D2D" w:rsidRPr="00613B32" w:rsidRDefault="00617D2D">
      <w:pPr>
        <w:pStyle w:val="NoSpacing"/>
        <w:rPr>
          <w:rFonts w:eastAsia="Times New Roman" w:cs="Calibri"/>
          <w:b/>
          <w:bCs/>
          <w:color w:val="000000" w:themeColor="text1"/>
          <w:sz w:val="24"/>
          <w:szCs w:val="24"/>
        </w:rPr>
      </w:pPr>
      <w:r w:rsidRPr="00613B32">
        <w:rPr>
          <w:rFonts w:eastAsia="Times New Roman" w:cs="Calibri"/>
          <w:b/>
          <w:bCs/>
          <w:color w:val="000000" w:themeColor="text1"/>
          <w:sz w:val="24"/>
          <w:szCs w:val="24"/>
        </w:rPr>
        <w:t>Oral Health</w:t>
      </w:r>
    </w:p>
    <w:p w14:paraId="15A1353C" w14:textId="4415B3F5" w:rsidR="00DB5C01" w:rsidRPr="001F4582" w:rsidRDefault="00DB5C01" w:rsidP="00DB5C01">
      <w:pPr>
        <w:pStyle w:val="NoSpacing"/>
        <w:numPr>
          <w:ilvl w:val="0"/>
          <w:numId w:val="2"/>
        </w:numPr>
        <w:rPr>
          <w:rFonts w:eastAsia="Times New Roman" w:cs="Calibri"/>
          <w:b/>
          <w:bCs/>
          <w:color w:val="000000" w:themeColor="text1"/>
          <w:sz w:val="24"/>
          <w:szCs w:val="24"/>
        </w:rPr>
      </w:pPr>
      <w:r w:rsidRPr="001F4582">
        <w:rPr>
          <w:color w:val="000000" w:themeColor="text1"/>
          <w:sz w:val="24"/>
          <w:szCs w:val="24"/>
        </w:rPr>
        <w:t xml:space="preserve">Oral health supports the areas of learning and development of the Early Years Foundation Stage such as Physical </w:t>
      </w:r>
      <w:r w:rsidR="00613B32" w:rsidRPr="001F4582">
        <w:rPr>
          <w:color w:val="000000" w:themeColor="text1"/>
          <w:sz w:val="24"/>
          <w:szCs w:val="24"/>
        </w:rPr>
        <w:t>Development (</w:t>
      </w:r>
      <w:r w:rsidR="00054729" w:rsidRPr="001F4582">
        <w:rPr>
          <w:color w:val="000000" w:themeColor="text1"/>
          <w:sz w:val="24"/>
          <w:szCs w:val="24"/>
        </w:rPr>
        <w:t>Health and Self-Care) and Communication and Language.</w:t>
      </w:r>
    </w:p>
    <w:p w14:paraId="3725CD79" w14:textId="6E86F721" w:rsidR="00617D2D" w:rsidRPr="001F4582" w:rsidRDefault="00617D2D" w:rsidP="00617D2D">
      <w:pPr>
        <w:pStyle w:val="NoSpacing"/>
        <w:numPr>
          <w:ilvl w:val="0"/>
          <w:numId w:val="2"/>
        </w:numPr>
        <w:rPr>
          <w:rFonts w:eastAsia="Times New Roman" w:cs="Calibri"/>
          <w:b/>
          <w:bCs/>
          <w:color w:val="000000" w:themeColor="text1"/>
          <w:sz w:val="24"/>
          <w:szCs w:val="24"/>
        </w:rPr>
      </w:pPr>
      <w:r w:rsidRPr="001F4582">
        <w:rPr>
          <w:color w:val="000000" w:themeColor="text1"/>
          <w:sz w:val="24"/>
          <w:szCs w:val="24"/>
        </w:rPr>
        <w:lastRenderedPageBreak/>
        <w:t xml:space="preserve">Parents can access information and advice about </w:t>
      </w:r>
      <w:r w:rsidR="001F4582" w:rsidRPr="001F4582">
        <w:rPr>
          <w:color w:val="000000" w:themeColor="text1"/>
          <w:sz w:val="24"/>
          <w:szCs w:val="24"/>
        </w:rPr>
        <w:t>tooth brushing</w:t>
      </w:r>
      <w:r w:rsidRPr="001F4582">
        <w:rPr>
          <w:color w:val="000000" w:themeColor="text1"/>
          <w:sz w:val="24"/>
          <w:szCs w:val="24"/>
        </w:rPr>
        <w:t xml:space="preserve"> and oral health from staff at Pre-school.</w:t>
      </w:r>
    </w:p>
    <w:p w14:paraId="1EF0F1C3" w14:textId="566E4623" w:rsidR="00617D2D" w:rsidRPr="001F4582" w:rsidRDefault="00617D2D" w:rsidP="00617D2D">
      <w:pPr>
        <w:pStyle w:val="NoSpacing"/>
        <w:numPr>
          <w:ilvl w:val="0"/>
          <w:numId w:val="2"/>
        </w:numPr>
        <w:rPr>
          <w:rFonts w:eastAsia="Times New Roman" w:cs="Calibri"/>
          <w:b/>
          <w:bCs/>
          <w:color w:val="000000" w:themeColor="text1"/>
          <w:sz w:val="24"/>
          <w:szCs w:val="24"/>
        </w:rPr>
      </w:pPr>
      <w:r w:rsidRPr="001F4582">
        <w:rPr>
          <w:color w:val="000000" w:themeColor="text1"/>
          <w:sz w:val="24"/>
          <w:szCs w:val="24"/>
        </w:rPr>
        <w:t xml:space="preserve">Oral health will be included through discussions held with the children and through play. </w:t>
      </w:r>
    </w:p>
    <w:p w14:paraId="1F5534A8" w14:textId="62587412" w:rsidR="00617D2D" w:rsidRPr="001F4582" w:rsidRDefault="00DB5C01" w:rsidP="00617D2D">
      <w:pPr>
        <w:pStyle w:val="NoSpacing"/>
        <w:numPr>
          <w:ilvl w:val="0"/>
          <w:numId w:val="2"/>
        </w:numPr>
        <w:rPr>
          <w:rFonts w:eastAsia="Times New Roman" w:cs="Calibri"/>
          <w:b/>
          <w:bCs/>
          <w:color w:val="000000" w:themeColor="text1"/>
          <w:sz w:val="24"/>
          <w:szCs w:val="24"/>
        </w:rPr>
      </w:pPr>
      <w:r w:rsidRPr="001F4582">
        <w:rPr>
          <w:rFonts w:eastAsia="Times New Roman" w:cs="Calibri"/>
          <w:color w:val="000000" w:themeColor="text1"/>
          <w:sz w:val="24"/>
          <w:szCs w:val="24"/>
        </w:rPr>
        <w:t>We will reduce the amount of food containing sugars in the setting.</w:t>
      </w:r>
    </w:p>
    <w:p w14:paraId="7669BC24" w14:textId="3B93BFFD" w:rsidR="00054729" w:rsidRPr="001F4582" w:rsidRDefault="00054729" w:rsidP="00617D2D">
      <w:pPr>
        <w:pStyle w:val="NoSpacing"/>
        <w:numPr>
          <w:ilvl w:val="0"/>
          <w:numId w:val="2"/>
        </w:numPr>
        <w:rPr>
          <w:rFonts w:eastAsia="Times New Roman" w:cs="Calibri"/>
          <w:b/>
          <w:bCs/>
          <w:color w:val="000000" w:themeColor="text1"/>
          <w:sz w:val="24"/>
          <w:szCs w:val="24"/>
        </w:rPr>
      </w:pPr>
      <w:r w:rsidRPr="001F4582">
        <w:rPr>
          <w:rFonts w:eastAsia="Times New Roman" w:cs="Calibri"/>
          <w:color w:val="000000" w:themeColor="text1"/>
          <w:sz w:val="24"/>
          <w:szCs w:val="24"/>
        </w:rPr>
        <w:t>A number of staff have undertaken a “Children’s Oral Health Advice” course</w:t>
      </w:r>
      <w:r w:rsidR="006A03DD" w:rsidRPr="001F4582">
        <w:rPr>
          <w:rFonts w:eastAsia="Times New Roman" w:cs="Calibri"/>
          <w:color w:val="000000" w:themeColor="text1"/>
          <w:sz w:val="24"/>
          <w:szCs w:val="24"/>
        </w:rPr>
        <w:t xml:space="preserve">. This has supported the staff’s knowledge on good practice of Oral health. </w:t>
      </w:r>
    </w:p>
    <w:p w14:paraId="7CEBCFEE" w14:textId="3D191F34" w:rsidR="00DB5C01" w:rsidRPr="00617D2D" w:rsidRDefault="00DB5C01" w:rsidP="00DB5C01">
      <w:pPr>
        <w:pStyle w:val="NoSpacing"/>
        <w:ind w:left="360"/>
        <w:rPr>
          <w:rFonts w:eastAsia="Times New Roman" w:cs="Calibri"/>
          <w:b/>
          <w:bCs/>
          <w:sz w:val="24"/>
          <w:szCs w:val="24"/>
        </w:rPr>
      </w:pPr>
    </w:p>
    <w:p w14:paraId="13D54742" w14:textId="09B37D03" w:rsidR="00CF0F41" w:rsidRDefault="00DB5C01">
      <w:pPr>
        <w:pStyle w:val="NoSpacing"/>
        <w:rPr>
          <w:rFonts w:eastAsia="Times New Roman" w:cs="Calibri"/>
          <w:sz w:val="24"/>
          <w:szCs w:val="24"/>
        </w:rPr>
      </w:pPr>
      <w:r>
        <w:rPr>
          <w:rFonts w:eastAsia="Times New Roman" w:cs="Calibri"/>
          <w:sz w:val="24"/>
          <w:szCs w:val="24"/>
        </w:rPr>
        <w:t xml:space="preserve">, </w:t>
      </w:r>
    </w:p>
    <w:p w14:paraId="781B6034" w14:textId="77777777" w:rsidR="00CF0F41" w:rsidRDefault="006E3169">
      <w:pPr>
        <w:pStyle w:val="NoSpacing"/>
      </w:pPr>
      <w:r>
        <w:rPr>
          <w:rFonts w:eastAsia="Times New Roman" w:cs="Calibri"/>
          <w:b/>
          <w:sz w:val="24"/>
          <w:szCs w:val="24"/>
        </w:rPr>
        <w:t>Food/Drink</w:t>
      </w:r>
    </w:p>
    <w:p w14:paraId="4D46A00F" w14:textId="77777777" w:rsidR="00CF0F41" w:rsidRDefault="00CF0F41">
      <w:pPr>
        <w:pStyle w:val="NoSpacing"/>
        <w:rPr>
          <w:rFonts w:eastAsia="Times New Roman" w:cs="Calibri"/>
          <w:b/>
          <w:sz w:val="24"/>
          <w:szCs w:val="24"/>
        </w:rPr>
      </w:pPr>
    </w:p>
    <w:p w14:paraId="29774487"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All meals and snacks provided are healthy and nutritious, avoiding large quantities of fat, sugar, salt, additives, preservatives and colourings.</w:t>
      </w:r>
    </w:p>
    <w:p w14:paraId="5F8CCA27" w14:textId="77777777" w:rsidR="00CF0F41" w:rsidRDefault="00CF0F41">
      <w:pPr>
        <w:pStyle w:val="NoSpacing"/>
        <w:rPr>
          <w:rFonts w:eastAsia="Times New Roman" w:cs="Calibri"/>
          <w:sz w:val="24"/>
          <w:szCs w:val="24"/>
        </w:rPr>
      </w:pPr>
    </w:p>
    <w:p w14:paraId="37343593"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Children are provided with a minimum of 1/3 pint of milk.  Water is provided at lunch and regularly throughout the day, more often in warmer weather.</w:t>
      </w:r>
    </w:p>
    <w:p w14:paraId="68F82875" w14:textId="77777777" w:rsidR="00CF0F41" w:rsidRDefault="00CF0F41">
      <w:pPr>
        <w:pStyle w:val="NoSpacing"/>
        <w:rPr>
          <w:rFonts w:eastAsia="Times New Roman" w:cs="Calibri"/>
          <w:b/>
          <w:sz w:val="24"/>
          <w:szCs w:val="24"/>
        </w:rPr>
      </w:pPr>
    </w:p>
    <w:p w14:paraId="75058A7A" w14:textId="77777777" w:rsidR="00CF0F41" w:rsidRDefault="00CF0F41">
      <w:pPr>
        <w:pStyle w:val="NoSpacing"/>
        <w:rPr>
          <w:rFonts w:eastAsia="Times New Roman" w:cs="Calibri"/>
          <w:b/>
          <w:sz w:val="24"/>
          <w:szCs w:val="24"/>
        </w:rPr>
      </w:pPr>
    </w:p>
    <w:p w14:paraId="709E57A3" w14:textId="77777777" w:rsidR="00CF0F41" w:rsidRDefault="006E3169">
      <w:pPr>
        <w:pStyle w:val="NoSpacing"/>
        <w:rPr>
          <w:rFonts w:eastAsia="Times New Roman" w:cs="Calibri"/>
          <w:b/>
          <w:sz w:val="24"/>
          <w:szCs w:val="24"/>
        </w:rPr>
      </w:pPr>
      <w:r>
        <w:rPr>
          <w:rFonts w:eastAsia="Times New Roman" w:cs="Calibri"/>
          <w:b/>
          <w:sz w:val="24"/>
          <w:szCs w:val="24"/>
        </w:rPr>
        <w:t xml:space="preserve"> Ofsted/Environmental Health </w:t>
      </w:r>
    </w:p>
    <w:p w14:paraId="4187C195" w14:textId="77777777" w:rsidR="00CF0F41" w:rsidRDefault="006E3169">
      <w:pPr>
        <w:pStyle w:val="NoSpacing"/>
        <w:rPr>
          <w:rFonts w:eastAsia="Times New Roman" w:cs="Calibri"/>
          <w:sz w:val="24"/>
          <w:szCs w:val="24"/>
        </w:rPr>
      </w:pPr>
      <w:r>
        <w:rPr>
          <w:rFonts w:eastAsia="Times New Roman" w:cs="Calibri"/>
          <w:sz w:val="24"/>
          <w:szCs w:val="24"/>
        </w:rPr>
        <w:t>The Pre-school will notify Ofsted and Environmental Health of any food poisoning affecting two or more children looked after on the premises, within 14 days of the incident occurring.</w:t>
      </w:r>
    </w:p>
    <w:p w14:paraId="101A56E3" w14:textId="77777777" w:rsidR="00CF0F41" w:rsidRDefault="006E3169">
      <w:pPr>
        <w:pStyle w:val="NoSpacing"/>
        <w:rPr>
          <w:rFonts w:eastAsia="Times New Roman" w:cs="Calibri"/>
          <w:b/>
          <w:sz w:val="24"/>
          <w:szCs w:val="24"/>
        </w:rPr>
      </w:pPr>
      <w:r>
        <w:rPr>
          <w:rFonts w:eastAsia="Times New Roman" w:cs="Calibri"/>
          <w:b/>
          <w:sz w:val="24"/>
          <w:szCs w:val="24"/>
        </w:rPr>
        <w:t xml:space="preserve">                                                                                                </w:t>
      </w:r>
    </w:p>
    <w:p w14:paraId="5D83E934" w14:textId="77777777" w:rsidR="00CF0F41" w:rsidRDefault="00CF0F41">
      <w:pPr>
        <w:pStyle w:val="NoSpacing"/>
        <w:rPr>
          <w:rFonts w:eastAsia="Times New Roman" w:cs="Calibri"/>
          <w:b/>
          <w:sz w:val="24"/>
          <w:szCs w:val="24"/>
        </w:rPr>
      </w:pPr>
    </w:p>
    <w:p w14:paraId="28964636" w14:textId="77777777" w:rsidR="00CF0F41" w:rsidRDefault="006E3169">
      <w:pPr>
        <w:pStyle w:val="NoSpacing"/>
        <w:rPr>
          <w:rFonts w:eastAsia="Times New Roman" w:cs="Calibri"/>
          <w:b/>
          <w:sz w:val="24"/>
          <w:szCs w:val="24"/>
        </w:rPr>
      </w:pPr>
      <w:r>
        <w:rPr>
          <w:rFonts w:eastAsia="Times New Roman" w:cs="Calibri"/>
          <w:b/>
          <w:sz w:val="24"/>
          <w:szCs w:val="24"/>
        </w:rPr>
        <w:t xml:space="preserve"> Allergens </w:t>
      </w:r>
    </w:p>
    <w:p w14:paraId="78D50AB8" w14:textId="77777777" w:rsidR="00CF0F41" w:rsidRDefault="006E3169">
      <w:pPr>
        <w:pStyle w:val="NoSpacing"/>
        <w:rPr>
          <w:rFonts w:eastAsia="Times New Roman" w:cs="Calibri"/>
          <w:sz w:val="24"/>
          <w:szCs w:val="24"/>
        </w:rPr>
      </w:pPr>
      <w:r>
        <w:rPr>
          <w:rFonts w:eastAsia="Times New Roman" w:cs="Calibri"/>
          <w:sz w:val="24"/>
          <w:szCs w:val="24"/>
        </w:rPr>
        <w:t>The food information Regulations (Dec 2014) places a requirement on establishments who offer food, to list the 14 major allergens that could be contained in food.  Windmill Pre School displays a list of all the food offered to the children and the allergens they may contain.  This list is displayed on the kitchen door.  If parents/carers require any further information, they are invited to speak to a member of the staff team.</w:t>
      </w:r>
    </w:p>
    <w:p w14:paraId="20093306" w14:textId="77777777" w:rsidR="00CF0F41" w:rsidRDefault="00CF0F41">
      <w:pPr>
        <w:pStyle w:val="NoSpacing"/>
        <w:rPr>
          <w:rFonts w:eastAsia="Times New Roman" w:cs="Calibri"/>
          <w:sz w:val="24"/>
          <w:szCs w:val="24"/>
        </w:rPr>
      </w:pPr>
    </w:p>
    <w:p w14:paraId="1BF74287" w14:textId="77777777" w:rsidR="00CF0F41" w:rsidRDefault="006E3169">
      <w:pPr>
        <w:pStyle w:val="NoSpacing"/>
        <w:rPr>
          <w:rFonts w:eastAsia="Times New Roman" w:cs="Calibri"/>
          <w:sz w:val="24"/>
          <w:szCs w:val="24"/>
        </w:rPr>
      </w:pPr>
      <w:r>
        <w:rPr>
          <w:rFonts w:eastAsia="Times New Roman" w:cs="Calibri"/>
          <w:sz w:val="24"/>
          <w:szCs w:val="24"/>
        </w:rPr>
        <w:t>Occasionally we offer different snacks when celebrating festivals or during a cooking activity.  Parents/carers will be notified of this and asked to contact the Pre School if they have any concerns with the foods on offer.</w:t>
      </w:r>
    </w:p>
    <w:p w14:paraId="77BFE43F" w14:textId="77777777" w:rsidR="00CF0F41" w:rsidRDefault="00CF0F41">
      <w:pPr>
        <w:pStyle w:val="NoSpacing"/>
        <w:rPr>
          <w:rFonts w:eastAsia="Times New Roman" w:cs="Calibri"/>
          <w:sz w:val="24"/>
          <w:szCs w:val="24"/>
        </w:rPr>
      </w:pPr>
    </w:p>
    <w:p w14:paraId="17A42F5D" w14:textId="77777777" w:rsidR="00CF0F41" w:rsidRDefault="006E3169">
      <w:pPr>
        <w:pStyle w:val="NoSpacing"/>
        <w:rPr>
          <w:rFonts w:eastAsia="Times New Roman" w:cs="Calibri"/>
          <w:sz w:val="24"/>
          <w:szCs w:val="24"/>
        </w:rPr>
      </w:pPr>
      <w:r>
        <w:rPr>
          <w:rFonts w:eastAsia="Times New Roman" w:cs="Calibri"/>
          <w:sz w:val="24"/>
          <w:szCs w:val="24"/>
        </w:rPr>
        <w:t>Due to the requirements regarding allergens, we are unable to give out Birthday cake during snack time.  However, if you still want to bring in cake for your child’s birthday, the staff can give this to the child’s parents/carers at the end of the session.</w:t>
      </w:r>
    </w:p>
    <w:p w14:paraId="10B9BA9C" w14:textId="77777777" w:rsidR="00CF0F41" w:rsidRDefault="00CF0F41">
      <w:pPr>
        <w:pStyle w:val="NoSpacing"/>
        <w:rPr>
          <w:rFonts w:eastAsia="Times New Roman" w:cs="Calibri"/>
          <w:sz w:val="24"/>
          <w:szCs w:val="24"/>
        </w:rPr>
      </w:pPr>
    </w:p>
    <w:p w14:paraId="4038B283" w14:textId="77777777" w:rsidR="00CF0F41" w:rsidRDefault="00CF0F41">
      <w:pPr>
        <w:pStyle w:val="NoSpacing"/>
        <w:rPr>
          <w:rFonts w:eastAsia="Times New Roman" w:cs="Calibri"/>
          <w:b/>
          <w:sz w:val="24"/>
          <w:szCs w:val="24"/>
        </w:rPr>
      </w:pPr>
    </w:p>
    <w:p w14:paraId="5A251C23" w14:textId="77777777" w:rsidR="00CF0F41" w:rsidRDefault="006E3169">
      <w:pPr>
        <w:pStyle w:val="NoSpacing"/>
        <w:rPr>
          <w:rFonts w:eastAsia="Times New Roman" w:cs="Calibri"/>
          <w:b/>
          <w:sz w:val="24"/>
          <w:szCs w:val="24"/>
        </w:rPr>
      </w:pPr>
      <w:r>
        <w:rPr>
          <w:rFonts w:eastAsia="Times New Roman" w:cs="Calibri"/>
          <w:b/>
          <w:sz w:val="24"/>
          <w:szCs w:val="24"/>
        </w:rPr>
        <w:t>Lunches</w:t>
      </w:r>
    </w:p>
    <w:p w14:paraId="3297DBCD" w14:textId="77777777" w:rsidR="00CF0F41" w:rsidRDefault="006E3169">
      <w:pPr>
        <w:pStyle w:val="NoSpacing"/>
        <w:rPr>
          <w:rFonts w:eastAsia="Times New Roman" w:cs="Calibri"/>
          <w:sz w:val="24"/>
          <w:szCs w:val="24"/>
          <w:lang w:eastAsia="ar-SA"/>
        </w:rPr>
      </w:pPr>
      <w:r>
        <w:rPr>
          <w:rFonts w:eastAsia="Times New Roman" w:cs="Calibri"/>
          <w:sz w:val="24"/>
          <w:szCs w:val="24"/>
          <w:lang w:eastAsia="ar-SA"/>
        </w:rPr>
        <w:t xml:space="preserve">We encourage parents/carers to send healthy options of cold food for their child to eat in small portions.  We request that grapes, tomatoes and olives are cut in half to avoid choking.  We also ask for no nuts or peanut butter due to the risk of nut allergies.  We generally return uneaten food with packaging for </w:t>
      </w:r>
      <w:r>
        <w:rPr>
          <w:rFonts w:eastAsia="Times New Roman" w:cs="Calibri"/>
          <w:sz w:val="24"/>
          <w:szCs w:val="24"/>
          <w:lang w:eastAsia="ar-SA"/>
        </w:rPr>
        <w:lastRenderedPageBreak/>
        <w:t xml:space="preserve">parents/carers to see how much their child has eaten.  Parents are also requested not to send in chocolate or sweets.  Due to there being no cool place to store lunches, we request that an ice pack is provided in your child’s lunch box.  </w:t>
      </w:r>
    </w:p>
    <w:p w14:paraId="06D80D9C" w14:textId="77777777" w:rsidR="00CF0F41" w:rsidRDefault="00CF0F41">
      <w:pPr>
        <w:pStyle w:val="NoSpacing"/>
        <w:rPr>
          <w:rFonts w:eastAsia="Times New Roman" w:cs="Calibri"/>
          <w:b/>
          <w:sz w:val="24"/>
          <w:szCs w:val="24"/>
          <w:lang w:eastAsia="ar-SA"/>
        </w:rPr>
      </w:pPr>
    </w:p>
    <w:p w14:paraId="298ECDC0" w14:textId="77777777" w:rsidR="00CF0F41" w:rsidRDefault="00CF0F41">
      <w:pPr>
        <w:pStyle w:val="NoSpacing"/>
        <w:rPr>
          <w:rFonts w:eastAsia="Times New Roman" w:cs="Calibri"/>
          <w:b/>
          <w:sz w:val="24"/>
          <w:szCs w:val="24"/>
          <w:lang w:eastAsia="ar-SA"/>
        </w:rPr>
      </w:pPr>
    </w:p>
    <w:p w14:paraId="6677FB71" w14:textId="77777777" w:rsidR="00CF0F41" w:rsidRDefault="006E3169">
      <w:pPr>
        <w:pStyle w:val="NoSpacing"/>
        <w:rPr>
          <w:rFonts w:eastAsia="Times New Roman" w:cs="Calibri"/>
          <w:b/>
          <w:sz w:val="24"/>
          <w:szCs w:val="24"/>
          <w:lang w:eastAsia="ar-SA"/>
        </w:rPr>
      </w:pPr>
      <w:r>
        <w:rPr>
          <w:rFonts w:eastAsia="Times New Roman" w:cs="Calibri"/>
          <w:b/>
          <w:sz w:val="24"/>
          <w:szCs w:val="24"/>
          <w:lang w:eastAsia="ar-SA"/>
        </w:rPr>
        <w:t xml:space="preserve">Celebration </w:t>
      </w:r>
    </w:p>
    <w:p w14:paraId="2EF16EF7" w14:textId="7FC6930B" w:rsidR="00CF0F41" w:rsidRDefault="006E3169">
      <w:pPr>
        <w:pStyle w:val="NoSpacing"/>
        <w:rPr>
          <w:rFonts w:eastAsia="Times New Roman" w:cs="Calibri"/>
          <w:sz w:val="24"/>
          <w:szCs w:val="24"/>
          <w:lang w:eastAsia="ar-SA"/>
        </w:rPr>
      </w:pPr>
      <w:r>
        <w:rPr>
          <w:rFonts w:eastAsia="Times New Roman" w:cs="Calibri"/>
          <w:sz w:val="24"/>
          <w:szCs w:val="24"/>
          <w:lang w:eastAsia="ar-SA"/>
        </w:rPr>
        <w:t>During Christmas or the end of term, we sometimes celebrate with a party snack.  The children have foods such as sandwiches, fruit and vegetable sticks to ensure that any high sugar foods such as cake are given as part of a well-balanced meal.  Parents/carers are also informed to ensure they know what they children have eaten.</w:t>
      </w:r>
    </w:p>
    <w:p w14:paraId="00040110" w14:textId="34A9843A" w:rsidR="003E41AD" w:rsidRDefault="003E41AD">
      <w:pPr>
        <w:pStyle w:val="NoSpacing"/>
        <w:rPr>
          <w:rFonts w:eastAsia="Times New Roman" w:cs="Calibri"/>
          <w:sz w:val="24"/>
          <w:szCs w:val="24"/>
          <w:lang w:eastAsia="ar-SA"/>
        </w:rPr>
      </w:pPr>
    </w:p>
    <w:p w14:paraId="66426E80" w14:textId="1C933277" w:rsidR="003E41AD" w:rsidRDefault="003E41AD">
      <w:pPr>
        <w:pStyle w:val="NoSpacing"/>
        <w:rPr>
          <w:rFonts w:eastAsia="Times New Roman" w:cs="Calibri"/>
          <w:b/>
          <w:bCs/>
          <w:sz w:val="24"/>
          <w:szCs w:val="24"/>
          <w:lang w:eastAsia="ar-SA"/>
        </w:rPr>
      </w:pPr>
      <w:r w:rsidRPr="003E41AD">
        <w:rPr>
          <w:rFonts w:eastAsia="Times New Roman" w:cs="Calibri"/>
          <w:b/>
          <w:bCs/>
          <w:sz w:val="24"/>
          <w:szCs w:val="24"/>
          <w:lang w:eastAsia="ar-SA"/>
        </w:rPr>
        <w:t>Supervision</w:t>
      </w:r>
    </w:p>
    <w:p w14:paraId="5603CEA7" w14:textId="20CF2F61" w:rsidR="003E41AD" w:rsidRPr="003E41AD" w:rsidRDefault="003E41AD">
      <w:pPr>
        <w:pStyle w:val="NoSpacing"/>
        <w:rPr>
          <w:rFonts w:eastAsia="Times New Roman" w:cs="Calibri"/>
          <w:sz w:val="24"/>
          <w:szCs w:val="24"/>
          <w:lang w:eastAsia="ar-SA"/>
        </w:rPr>
      </w:pPr>
      <w:r>
        <w:rPr>
          <w:rFonts w:eastAsia="Times New Roman" w:cs="Calibri"/>
          <w:sz w:val="24"/>
          <w:szCs w:val="24"/>
          <w:lang w:eastAsia="ar-SA"/>
        </w:rPr>
        <w:t>All children will be supervised while eating.  At lunch time, staff will sit with the children, helping them to open packets and encouraging them to eat.  At least one first Aider will be present during lunch and children will be monitored to make sure any choking is spotted and dealt with in a timely manner.  During snack time, staff will monitor children eating and will remain close by.  A First Aider is always on site.</w:t>
      </w:r>
    </w:p>
    <w:p w14:paraId="7F3ACFAB" w14:textId="77777777" w:rsidR="00CF0F41" w:rsidRDefault="00CF0F41">
      <w:pPr>
        <w:pStyle w:val="NoSpacing"/>
        <w:rPr>
          <w:rFonts w:ascii="Comic Sans MS" w:eastAsia="Times New Roman" w:hAnsi="Comic Sans MS" w:cs="Calibri"/>
          <w:sz w:val="24"/>
          <w:szCs w:val="24"/>
        </w:rPr>
      </w:pPr>
    </w:p>
    <w:p w14:paraId="6082A9FA" w14:textId="77777777" w:rsidR="00CF0F41" w:rsidRDefault="00CF0F41">
      <w:pPr>
        <w:tabs>
          <w:tab w:val="left" w:pos="360"/>
        </w:tabs>
        <w:suppressAutoHyphens w:val="0"/>
        <w:spacing w:after="0" w:line="240" w:lineRule="auto"/>
        <w:jc w:val="both"/>
        <w:textAlignment w:val="auto"/>
        <w:rPr>
          <w:rFonts w:ascii="Times New Roman" w:eastAsia="Times New Roman" w:hAnsi="Times New Roman"/>
          <w:sz w:val="24"/>
          <w:szCs w:val="20"/>
        </w:rPr>
      </w:pPr>
    </w:p>
    <w:p w14:paraId="0FBFBF2E" w14:textId="6ADA1B9D" w:rsidR="00CF0F41" w:rsidRDefault="006E3169">
      <w:pPr>
        <w:tabs>
          <w:tab w:val="left" w:pos="360"/>
        </w:tabs>
        <w:suppressAutoHyphens w:val="0"/>
        <w:spacing w:after="0" w:line="240" w:lineRule="auto"/>
        <w:textAlignment w:val="auto"/>
      </w:pPr>
      <w:r>
        <w:rPr>
          <w:rFonts w:ascii="Times New Roman" w:eastAsia="Times New Roman" w:hAnsi="Times New Roman"/>
          <w:b/>
          <w:sz w:val="24"/>
          <w:szCs w:val="24"/>
        </w:rPr>
        <w:t>This policy was reviewe</w:t>
      </w:r>
      <w:r w:rsidR="006A03DD">
        <w:rPr>
          <w:rFonts w:ascii="Times New Roman" w:eastAsia="Times New Roman" w:hAnsi="Times New Roman"/>
          <w:b/>
          <w:sz w:val="24"/>
          <w:szCs w:val="24"/>
        </w:rPr>
        <w:t xml:space="preserve">d and </w:t>
      </w:r>
      <w:r w:rsidR="003E41AD">
        <w:rPr>
          <w:rFonts w:ascii="Times New Roman" w:eastAsia="Times New Roman" w:hAnsi="Times New Roman"/>
          <w:b/>
          <w:sz w:val="24"/>
          <w:szCs w:val="24"/>
        </w:rPr>
        <w:t>a</w:t>
      </w:r>
      <w:r w:rsidR="006A03DD">
        <w:rPr>
          <w:rFonts w:ascii="Times New Roman" w:eastAsia="Times New Roman" w:hAnsi="Times New Roman"/>
          <w:b/>
          <w:sz w:val="24"/>
          <w:szCs w:val="24"/>
        </w:rPr>
        <w:t xml:space="preserve">mended </w:t>
      </w:r>
      <w:r>
        <w:rPr>
          <w:rFonts w:ascii="Times New Roman" w:eastAsia="Times New Roman" w:hAnsi="Times New Roman"/>
          <w:b/>
          <w:sz w:val="24"/>
          <w:szCs w:val="24"/>
        </w:rPr>
        <w:t>on</w:t>
      </w:r>
      <w:r w:rsidR="006A03DD">
        <w:rPr>
          <w:rFonts w:ascii="Times New Roman" w:eastAsia="Times New Roman" w:hAnsi="Times New Roman"/>
          <w:b/>
          <w:sz w:val="24"/>
          <w:szCs w:val="24"/>
        </w:rPr>
        <w:t xml:space="preserve"> </w:t>
      </w:r>
      <w:r w:rsidR="001F4582">
        <w:rPr>
          <w:rFonts w:ascii="Times New Roman" w:eastAsia="Times New Roman" w:hAnsi="Times New Roman"/>
          <w:b/>
          <w:sz w:val="24"/>
          <w:szCs w:val="24"/>
        </w:rPr>
        <w:t>28</w:t>
      </w:r>
      <w:r w:rsidR="001F4582" w:rsidRPr="001F4582">
        <w:rPr>
          <w:rFonts w:ascii="Times New Roman" w:eastAsia="Times New Roman" w:hAnsi="Times New Roman"/>
          <w:b/>
          <w:sz w:val="24"/>
          <w:szCs w:val="24"/>
          <w:vertAlign w:val="superscript"/>
        </w:rPr>
        <w:t>th</w:t>
      </w:r>
      <w:r w:rsidR="001F4582">
        <w:rPr>
          <w:rFonts w:ascii="Times New Roman" w:eastAsia="Times New Roman" w:hAnsi="Times New Roman"/>
          <w:b/>
          <w:sz w:val="24"/>
          <w:szCs w:val="24"/>
        </w:rPr>
        <w:t xml:space="preserve"> September 2022</w:t>
      </w:r>
      <w:bookmarkStart w:id="0" w:name="_GoBack"/>
      <w:bookmarkEnd w:id="0"/>
    </w:p>
    <w:p w14:paraId="4A15F5A4" w14:textId="77777777" w:rsidR="00CF0F41" w:rsidRDefault="00CF0F41">
      <w:pPr>
        <w:tabs>
          <w:tab w:val="left" w:pos="360"/>
        </w:tabs>
        <w:suppressAutoHyphens w:val="0"/>
        <w:spacing w:after="0" w:line="240" w:lineRule="auto"/>
        <w:jc w:val="both"/>
        <w:textAlignment w:val="auto"/>
        <w:rPr>
          <w:rFonts w:ascii="Times New Roman" w:eastAsia="Times New Roman" w:hAnsi="Times New Roman"/>
          <w:b/>
          <w:sz w:val="24"/>
          <w:szCs w:val="24"/>
        </w:rPr>
      </w:pPr>
    </w:p>
    <w:p w14:paraId="477D7BAE" w14:textId="56AB8181" w:rsidR="00CF0F41" w:rsidRDefault="008560AA">
      <w:pPr>
        <w:tabs>
          <w:tab w:val="left" w:pos="1134"/>
        </w:tabs>
        <w:suppressAutoHyphens w:val="0"/>
        <w:spacing w:after="0" w:line="240" w:lineRule="auto"/>
        <w:jc w:val="both"/>
        <w:textAlignment w:val="auto"/>
        <w:rPr>
          <w:rFonts w:ascii="Times New Roman" w:eastAsia="Times New Roman" w:hAnsi="Times New Roman"/>
          <w:b/>
          <w:sz w:val="24"/>
          <w:szCs w:val="24"/>
        </w:rPr>
      </w:pPr>
      <w:r>
        <w:rPr>
          <w:rFonts w:ascii="Times New Roman" w:eastAsia="Times New Roman" w:hAnsi="Times New Roman"/>
          <w:b/>
          <w:sz w:val="24"/>
          <w:szCs w:val="24"/>
        </w:rPr>
        <w:t>Bryony Smith</w:t>
      </w:r>
      <w:r w:rsidR="006E3169">
        <w:rPr>
          <w:rFonts w:ascii="Times New Roman" w:eastAsia="Times New Roman" w:hAnsi="Times New Roman"/>
          <w:b/>
          <w:sz w:val="24"/>
          <w:szCs w:val="24"/>
        </w:rPr>
        <w:t xml:space="preserve"> – Chair of Windmill Pre-School Management Committee</w:t>
      </w:r>
    </w:p>
    <w:p w14:paraId="33FE99A7" w14:textId="77777777" w:rsidR="00CF0F41" w:rsidRDefault="00CF0F41">
      <w:pPr>
        <w:tabs>
          <w:tab w:val="left" w:pos="1134"/>
        </w:tabs>
        <w:suppressAutoHyphens w:val="0"/>
        <w:spacing w:after="0" w:line="240" w:lineRule="auto"/>
        <w:jc w:val="both"/>
        <w:textAlignment w:val="auto"/>
        <w:rPr>
          <w:rFonts w:ascii="Times New Roman" w:eastAsia="Times New Roman" w:hAnsi="Times New Roman"/>
          <w:b/>
          <w:sz w:val="24"/>
          <w:szCs w:val="24"/>
        </w:rPr>
      </w:pPr>
    </w:p>
    <w:p w14:paraId="49597488" w14:textId="77777777" w:rsidR="00CF0F41" w:rsidRDefault="006E3169">
      <w:pPr>
        <w:tabs>
          <w:tab w:val="left" w:pos="1134"/>
        </w:tabs>
        <w:suppressAutoHyphens w:val="0"/>
        <w:spacing w:after="0" w:line="240" w:lineRule="auto"/>
        <w:jc w:val="both"/>
        <w:textAlignment w:val="auto"/>
        <w:rPr>
          <w:rFonts w:ascii="Times New Roman" w:eastAsia="Times New Roman" w:hAnsi="Times New Roman"/>
          <w:b/>
          <w:sz w:val="24"/>
          <w:szCs w:val="24"/>
        </w:rPr>
      </w:pPr>
      <w:r>
        <w:rPr>
          <w:rFonts w:ascii="Times New Roman" w:eastAsia="Times New Roman" w:hAnsi="Times New Roman"/>
          <w:b/>
          <w:sz w:val="24"/>
          <w:szCs w:val="24"/>
        </w:rPr>
        <w:t>…………………………………………………..</w:t>
      </w:r>
    </w:p>
    <w:p w14:paraId="07D86F95" w14:textId="77777777" w:rsidR="00CF0F41" w:rsidRDefault="00CF0F41">
      <w:pPr>
        <w:tabs>
          <w:tab w:val="left" w:pos="1134"/>
        </w:tabs>
        <w:suppressAutoHyphens w:val="0"/>
        <w:spacing w:after="0" w:line="240" w:lineRule="auto"/>
        <w:jc w:val="both"/>
        <w:textAlignment w:val="auto"/>
        <w:rPr>
          <w:rFonts w:ascii="Times New Roman" w:eastAsia="Times New Roman" w:hAnsi="Times New Roman"/>
          <w:b/>
          <w:sz w:val="24"/>
          <w:szCs w:val="24"/>
        </w:rPr>
      </w:pPr>
    </w:p>
    <w:p w14:paraId="153D695E" w14:textId="77777777" w:rsidR="00CF0F41" w:rsidRDefault="006E3169">
      <w:pPr>
        <w:tabs>
          <w:tab w:val="left" w:pos="1134"/>
        </w:tabs>
        <w:suppressAutoHyphens w:val="0"/>
        <w:spacing w:after="0" w:line="240" w:lineRule="auto"/>
        <w:jc w:val="both"/>
        <w:textAlignment w:val="auto"/>
        <w:rPr>
          <w:rFonts w:ascii="Times New Roman" w:eastAsia="Times New Roman" w:hAnsi="Times New Roman"/>
          <w:b/>
          <w:sz w:val="24"/>
          <w:szCs w:val="24"/>
        </w:rPr>
      </w:pPr>
      <w:r>
        <w:rPr>
          <w:rFonts w:ascii="Times New Roman" w:eastAsia="Times New Roman" w:hAnsi="Times New Roman"/>
          <w:b/>
          <w:sz w:val="24"/>
          <w:szCs w:val="24"/>
        </w:rPr>
        <w:t>Claire Baker- Manager of Windmill Pre-School</w:t>
      </w:r>
    </w:p>
    <w:p w14:paraId="70000480" w14:textId="77777777" w:rsidR="00CF0F41" w:rsidRDefault="00CF0F41">
      <w:pPr>
        <w:tabs>
          <w:tab w:val="left" w:pos="1134"/>
        </w:tabs>
        <w:suppressAutoHyphens w:val="0"/>
        <w:spacing w:after="0" w:line="240" w:lineRule="auto"/>
        <w:jc w:val="both"/>
        <w:textAlignment w:val="auto"/>
        <w:rPr>
          <w:rFonts w:ascii="Times New Roman" w:eastAsia="Times New Roman" w:hAnsi="Times New Roman"/>
          <w:b/>
          <w:sz w:val="24"/>
          <w:szCs w:val="24"/>
        </w:rPr>
      </w:pPr>
    </w:p>
    <w:p w14:paraId="4BB99C09" w14:textId="77777777" w:rsidR="00CF0F41" w:rsidRDefault="006E3169">
      <w:pPr>
        <w:pStyle w:val="NoSpacing"/>
        <w:rPr>
          <w:rFonts w:ascii="Comic Sans MS" w:eastAsia="Times New Roman" w:hAnsi="Comic Sans MS" w:cs="Calibri"/>
          <w:sz w:val="24"/>
          <w:szCs w:val="24"/>
        </w:rPr>
      </w:pPr>
      <w:r>
        <w:rPr>
          <w:rFonts w:ascii="Comic Sans MS" w:eastAsia="Times New Roman" w:hAnsi="Comic Sans MS" w:cs="Calibri"/>
          <w:sz w:val="24"/>
          <w:szCs w:val="24"/>
        </w:rPr>
        <w:t>---------------------------------------------</w:t>
      </w:r>
    </w:p>
    <w:p w14:paraId="2AA3D0B9" w14:textId="77777777" w:rsidR="00CF0F41" w:rsidRDefault="00CF0F41">
      <w:pPr>
        <w:pStyle w:val="NoSpacing"/>
        <w:rPr>
          <w:rFonts w:ascii="Comic Sans MS" w:eastAsia="Times New Roman" w:hAnsi="Comic Sans MS" w:cs="Calibri"/>
          <w:sz w:val="24"/>
          <w:szCs w:val="24"/>
        </w:rPr>
      </w:pPr>
    </w:p>
    <w:p w14:paraId="698B1FAC" w14:textId="77777777" w:rsidR="00CF0F41" w:rsidRDefault="00CF0F41">
      <w:pPr>
        <w:pStyle w:val="NoSpacing"/>
        <w:rPr>
          <w:rFonts w:ascii="Comic Sans MS" w:eastAsia="Times New Roman" w:hAnsi="Comic Sans MS" w:cs="Calibri"/>
          <w:sz w:val="24"/>
          <w:szCs w:val="24"/>
        </w:rPr>
      </w:pPr>
    </w:p>
    <w:p w14:paraId="194AFADB" w14:textId="77777777" w:rsidR="00CF0F41" w:rsidRDefault="00CF0F41">
      <w:pPr>
        <w:pStyle w:val="NoSpacing"/>
        <w:rPr>
          <w:rFonts w:ascii="Comic Sans MS" w:eastAsia="Times New Roman" w:hAnsi="Comic Sans MS" w:cs="Calibri"/>
          <w:sz w:val="24"/>
          <w:szCs w:val="24"/>
        </w:rPr>
      </w:pPr>
    </w:p>
    <w:p w14:paraId="6C865037" w14:textId="77777777" w:rsidR="00CF0F41" w:rsidRDefault="00CF0F41">
      <w:pPr>
        <w:spacing w:after="0" w:line="240" w:lineRule="auto"/>
        <w:jc w:val="both"/>
        <w:rPr>
          <w:rFonts w:eastAsia="Times New Roman" w:cs="Calibri"/>
          <w:sz w:val="24"/>
          <w:szCs w:val="20"/>
        </w:rPr>
      </w:pPr>
    </w:p>
    <w:p w14:paraId="77C031B5" w14:textId="77777777" w:rsidR="00CF0F41" w:rsidRDefault="00CF0F41">
      <w:pPr>
        <w:spacing w:after="0" w:line="240" w:lineRule="auto"/>
        <w:jc w:val="both"/>
        <w:rPr>
          <w:rFonts w:eastAsia="Times New Roman" w:cs="Calibri"/>
          <w:sz w:val="28"/>
          <w:szCs w:val="28"/>
        </w:rPr>
      </w:pPr>
    </w:p>
    <w:p w14:paraId="233FE3F8" w14:textId="77777777" w:rsidR="00CF0F41" w:rsidRDefault="00CF0F41">
      <w:pPr>
        <w:spacing w:after="0" w:line="240" w:lineRule="auto"/>
        <w:ind w:left="720"/>
        <w:jc w:val="both"/>
        <w:rPr>
          <w:rFonts w:eastAsia="Times New Roman" w:cs="Calibri"/>
          <w:sz w:val="28"/>
          <w:szCs w:val="28"/>
        </w:rPr>
      </w:pPr>
    </w:p>
    <w:p w14:paraId="65195445" w14:textId="77777777" w:rsidR="00CF0F41" w:rsidRDefault="00CF0F41">
      <w:pPr>
        <w:spacing w:after="0" w:line="240" w:lineRule="auto"/>
        <w:jc w:val="center"/>
        <w:rPr>
          <w:rFonts w:eastAsia="Times New Roman" w:cs="Calibri"/>
          <w:b/>
          <w:sz w:val="24"/>
          <w:szCs w:val="20"/>
          <w:u w:val="single"/>
        </w:rPr>
      </w:pPr>
    </w:p>
    <w:p w14:paraId="17C2B73B" w14:textId="77777777" w:rsidR="00CF0F41" w:rsidRDefault="00CF0F41">
      <w:pPr>
        <w:spacing w:after="0" w:line="240" w:lineRule="auto"/>
        <w:rPr>
          <w:rFonts w:eastAsia="Times New Roman" w:cs="Calibri"/>
          <w:sz w:val="28"/>
          <w:szCs w:val="28"/>
        </w:rPr>
      </w:pPr>
    </w:p>
    <w:p w14:paraId="23FC15F2" w14:textId="77777777" w:rsidR="00CF0F41" w:rsidRDefault="00CF0F41">
      <w:pPr>
        <w:spacing w:after="0" w:line="240" w:lineRule="auto"/>
        <w:jc w:val="both"/>
        <w:rPr>
          <w:rFonts w:eastAsia="Times New Roman" w:cs="Calibri"/>
          <w:sz w:val="28"/>
          <w:szCs w:val="28"/>
        </w:rPr>
      </w:pPr>
    </w:p>
    <w:p w14:paraId="18E2B1A5" w14:textId="77777777" w:rsidR="00CF0F41" w:rsidRDefault="00CF0F41">
      <w:pPr>
        <w:rPr>
          <w:sz w:val="40"/>
          <w:szCs w:val="40"/>
        </w:rPr>
      </w:pPr>
    </w:p>
    <w:p w14:paraId="4BC5BA6B" w14:textId="77777777" w:rsidR="00CF0F41" w:rsidRDefault="00CF0F41">
      <w:pPr>
        <w:rPr>
          <w:sz w:val="40"/>
          <w:szCs w:val="40"/>
        </w:rPr>
      </w:pPr>
    </w:p>
    <w:sectPr w:rsidR="00CF0F41">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765E1" w14:textId="77777777" w:rsidR="001F79C6" w:rsidRDefault="001F79C6">
      <w:pPr>
        <w:spacing w:after="0" w:line="240" w:lineRule="auto"/>
      </w:pPr>
      <w:r>
        <w:separator/>
      </w:r>
    </w:p>
  </w:endnote>
  <w:endnote w:type="continuationSeparator" w:id="0">
    <w:p w14:paraId="2C7CB911" w14:textId="77777777" w:rsidR="001F79C6" w:rsidRDefault="001F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0202E" w14:textId="77777777" w:rsidR="001F79C6" w:rsidRDefault="001F79C6">
      <w:pPr>
        <w:spacing w:after="0" w:line="240" w:lineRule="auto"/>
      </w:pPr>
      <w:r>
        <w:rPr>
          <w:color w:val="000000"/>
        </w:rPr>
        <w:separator/>
      </w:r>
    </w:p>
  </w:footnote>
  <w:footnote w:type="continuationSeparator" w:id="0">
    <w:p w14:paraId="36E6563D" w14:textId="77777777" w:rsidR="001F79C6" w:rsidRDefault="001F7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76CBB"/>
    <w:multiLevelType w:val="hybridMultilevel"/>
    <w:tmpl w:val="D2C6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1331F"/>
    <w:multiLevelType w:val="hybridMultilevel"/>
    <w:tmpl w:val="BD944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17F51"/>
    <w:multiLevelType w:val="multilevel"/>
    <w:tmpl w:val="2B5E385C"/>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41"/>
    <w:rsid w:val="00054729"/>
    <w:rsid w:val="00184595"/>
    <w:rsid w:val="00184FA8"/>
    <w:rsid w:val="001F4582"/>
    <w:rsid w:val="001F79C6"/>
    <w:rsid w:val="00266807"/>
    <w:rsid w:val="003E41AD"/>
    <w:rsid w:val="005A3AE3"/>
    <w:rsid w:val="00613B32"/>
    <w:rsid w:val="00617D2D"/>
    <w:rsid w:val="00692983"/>
    <w:rsid w:val="006A03DD"/>
    <w:rsid w:val="006E3169"/>
    <w:rsid w:val="008560AA"/>
    <w:rsid w:val="009A2983"/>
    <w:rsid w:val="00A2181D"/>
    <w:rsid w:val="00A47E9A"/>
    <w:rsid w:val="00BD253A"/>
    <w:rsid w:val="00CF0F41"/>
    <w:rsid w:val="00DB5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6430"/>
  <w15:docId w15:val="{AB5E17C5-7E7A-4AB4-9725-1D69722A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Spacing">
    <w:name w:val="No Spacing"/>
    <w:pPr>
      <w:suppressAutoHyphens/>
      <w:spacing w:after="0" w:line="240" w:lineRule="auto"/>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Hawes</dc:creator>
  <dc:description/>
  <cp:lastModifiedBy>Microsoft account</cp:lastModifiedBy>
  <cp:revision>2</cp:revision>
  <cp:lastPrinted>2021-10-07T09:34:00Z</cp:lastPrinted>
  <dcterms:created xsi:type="dcterms:W3CDTF">2022-09-28T13:38:00Z</dcterms:created>
  <dcterms:modified xsi:type="dcterms:W3CDTF">2022-09-28T13:38:00Z</dcterms:modified>
</cp:coreProperties>
</file>