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65465" w14:textId="30CEFE6A" w:rsidR="00B45F96" w:rsidRDefault="00355883" w:rsidP="00B45F96">
      <w:pPr>
        <w:jc w:val="center"/>
        <w:rPr>
          <w:b/>
          <w:bCs/>
          <w:sz w:val="40"/>
          <w:szCs w:val="40"/>
          <w:u w:val="single"/>
        </w:rPr>
      </w:pPr>
      <w:r>
        <w:rPr>
          <w:b/>
          <w:bCs/>
          <w:sz w:val="40"/>
          <w:szCs w:val="40"/>
          <w:u w:val="single"/>
        </w:rPr>
        <w:t>Assessment P</w:t>
      </w:r>
      <w:r w:rsidR="00B45F96" w:rsidRPr="00B45F96">
        <w:rPr>
          <w:b/>
          <w:bCs/>
          <w:sz w:val="40"/>
          <w:szCs w:val="40"/>
          <w:u w:val="single"/>
        </w:rPr>
        <w:t>olicy</w:t>
      </w:r>
    </w:p>
    <w:p w14:paraId="6A7AB598" w14:textId="6A2B17C3" w:rsidR="00B45F96" w:rsidRPr="00355883" w:rsidRDefault="00355883" w:rsidP="00B45F96">
      <w:pPr>
        <w:pStyle w:val="NormalWeb"/>
        <w:rPr>
          <w:rFonts w:ascii="Comic Sans MS" w:hAnsi="Comic Sans MS"/>
        </w:rPr>
      </w:pPr>
      <w:r w:rsidRPr="00355883">
        <w:rPr>
          <w:rFonts w:ascii="Comic Sans MS" w:hAnsi="Comic Sans MS"/>
        </w:rPr>
        <w:t>At Windmill Pre-</w:t>
      </w:r>
      <w:r w:rsidR="00B45F96" w:rsidRPr="00355883">
        <w:rPr>
          <w:rFonts w:ascii="Comic Sans MS" w:hAnsi="Comic Sans MS"/>
        </w:rPr>
        <w:t>School, Assessment plays an important part in helping parents, carers, and practitioners to recognise children’s progress, understand their needs, identify any gaps in their development/learning and to plan activities and support development. The practitioners respond to day-to-day observations about children’s progress and observations t</w:t>
      </w:r>
      <w:r>
        <w:rPr>
          <w:rFonts w:ascii="Comic Sans MS" w:hAnsi="Comic Sans MS"/>
        </w:rPr>
        <w:t xml:space="preserve">hat parents and the Key Persons </w:t>
      </w:r>
      <w:r w:rsidR="00B45F96" w:rsidRPr="00355883">
        <w:rPr>
          <w:rFonts w:ascii="Comic Sans MS" w:hAnsi="Comic Sans MS"/>
        </w:rPr>
        <w:t xml:space="preserve">share. </w:t>
      </w:r>
    </w:p>
    <w:p w14:paraId="7332B72D" w14:textId="1229E17E" w:rsidR="00B45F96" w:rsidRPr="00355883" w:rsidRDefault="00B45F96" w:rsidP="00B45F96">
      <w:pPr>
        <w:pStyle w:val="NormalWeb"/>
        <w:rPr>
          <w:rFonts w:ascii="Comic Sans MS" w:hAnsi="Comic Sans MS"/>
        </w:rPr>
      </w:pPr>
      <w:r w:rsidRPr="00355883">
        <w:rPr>
          <w:rFonts w:ascii="Comic Sans MS" w:hAnsi="Comic Sans MS"/>
        </w:rPr>
        <w:t xml:space="preserve">Our curriculum supports children to develop in all areas of the Early Years Foundation Stage, with emphasis on the characteristics of effective learning. Each child has the opportunity to explore all areas of the curriculum, through play and individual interpretation, both indoors and outdoors through child led and adult led activities. </w:t>
      </w:r>
      <w:r w:rsidR="00355883">
        <w:rPr>
          <w:rFonts w:ascii="Comic Sans MS" w:hAnsi="Comic Sans MS"/>
        </w:rPr>
        <w:t>Windmill Pre-</w:t>
      </w:r>
      <w:r w:rsidRPr="00355883">
        <w:rPr>
          <w:rFonts w:ascii="Comic Sans MS" w:hAnsi="Comic Sans MS"/>
        </w:rPr>
        <w:t>School celebrates these individualistic approaches and creates opportunities for all children to progress holistically</w:t>
      </w:r>
      <w:r w:rsidR="006D5307" w:rsidRPr="00355883">
        <w:rPr>
          <w:rFonts w:ascii="Comic Sans MS" w:hAnsi="Comic Sans MS"/>
        </w:rPr>
        <w:t>.</w:t>
      </w:r>
    </w:p>
    <w:p w14:paraId="51720DC7" w14:textId="18429B35" w:rsidR="006D5307" w:rsidRPr="00355883" w:rsidRDefault="00355883" w:rsidP="006D5307">
      <w:pPr>
        <w:shd w:val="clear" w:color="auto" w:fill="FFFFFF"/>
        <w:spacing w:before="100" w:beforeAutospacing="1" w:after="100" w:afterAutospacing="1"/>
        <w:rPr>
          <w:rFonts w:ascii="Comic Sans MS" w:eastAsia="Times New Roman" w:hAnsi="Comic Sans MS" w:cs="Times New Roman"/>
          <w:lang w:eastAsia="en-GB"/>
        </w:rPr>
      </w:pPr>
      <w:r>
        <w:rPr>
          <w:rFonts w:ascii="Comic Sans MS" w:eastAsia="Times New Roman" w:hAnsi="Comic Sans MS" w:cs="Times New Roman"/>
          <w:lang w:eastAsia="en-GB"/>
        </w:rPr>
        <w:t>Windmill Pre-</w:t>
      </w:r>
      <w:r w:rsidR="006D5307" w:rsidRPr="00355883">
        <w:rPr>
          <w:rFonts w:ascii="Comic Sans MS" w:eastAsia="Times New Roman" w:hAnsi="Comic Sans MS" w:cs="Times New Roman"/>
          <w:lang w:eastAsia="en-GB"/>
        </w:rPr>
        <w:t>School uses ‘Tapest</w:t>
      </w:r>
      <w:r w:rsidR="00EB7132" w:rsidRPr="00355883">
        <w:rPr>
          <w:rFonts w:ascii="Comic Sans MS" w:eastAsia="Times New Roman" w:hAnsi="Comic Sans MS" w:cs="Times New Roman"/>
          <w:lang w:eastAsia="en-GB"/>
        </w:rPr>
        <w:t>r</w:t>
      </w:r>
      <w:r w:rsidR="006D5307" w:rsidRPr="00355883">
        <w:rPr>
          <w:rFonts w:ascii="Comic Sans MS" w:eastAsia="Times New Roman" w:hAnsi="Comic Sans MS" w:cs="Times New Roman"/>
          <w:lang w:eastAsia="en-GB"/>
        </w:rPr>
        <w:t xml:space="preserve">y’ software to record all observations and assessments where parents can access their child’s information and contribute and share their child’s learning and development. Both summative and formative assessments are recorded and stored on ‘Tapestry’. These can be in the form of written observations, </w:t>
      </w:r>
      <w:r w:rsidR="00B45474" w:rsidRPr="00355883">
        <w:rPr>
          <w:rFonts w:ascii="Comic Sans MS" w:eastAsia="Times New Roman" w:hAnsi="Comic Sans MS" w:cs="Times New Roman"/>
          <w:lang w:eastAsia="en-GB"/>
        </w:rPr>
        <w:t xml:space="preserve">photos and videos. At times it may be necessary to make hand written observations. These will </w:t>
      </w:r>
      <w:r>
        <w:rPr>
          <w:rFonts w:ascii="Comic Sans MS" w:eastAsia="Times New Roman" w:hAnsi="Comic Sans MS" w:cs="Times New Roman"/>
          <w:lang w:eastAsia="en-GB"/>
        </w:rPr>
        <w:t>be stored in accordance with our Data Protection P</w:t>
      </w:r>
      <w:r w:rsidR="00B45474" w:rsidRPr="00355883">
        <w:rPr>
          <w:rFonts w:ascii="Comic Sans MS" w:eastAsia="Times New Roman" w:hAnsi="Comic Sans MS" w:cs="Times New Roman"/>
          <w:lang w:eastAsia="en-GB"/>
        </w:rPr>
        <w:t>olicy and will be added to the child’s fol</w:t>
      </w:r>
      <w:r>
        <w:rPr>
          <w:rFonts w:ascii="Comic Sans MS" w:eastAsia="Times New Roman" w:hAnsi="Comic Sans MS" w:cs="Times New Roman"/>
          <w:lang w:eastAsia="en-GB"/>
        </w:rPr>
        <w:t>der when they leave the setting.</w:t>
      </w:r>
      <w:r w:rsidR="00B45474" w:rsidRPr="00355883">
        <w:rPr>
          <w:rFonts w:ascii="Comic Sans MS" w:eastAsia="Times New Roman" w:hAnsi="Comic Sans MS" w:cs="Times New Roman"/>
          <w:lang w:eastAsia="en-GB"/>
        </w:rPr>
        <w:t xml:space="preserve"> </w:t>
      </w:r>
    </w:p>
    <w:p w14:paraId="01747448" w14:textId="77777777" w:rsidR="006D5307" w:rsidRPr="00355883" w:rsidRDefault="006D5307" w:rsidP="006D5307">
      <w:pPr>
        <w:shd w:val="clear" w:color="auto" w:fill="FFFFFF"/>
        <w:spacing w:before="100" w:beforeAutospacing="1" w:after="100" w:afterAutospacing="1"/>
        <w:rPr>
          <w:rFonts w:ascii="Comic Sans MS" w:eastAsia="Times New Roman" w:hAnsi="Comic Sans MS" w:cs="Times New Roman"/>
          <w:lang w:eastAsia="en-GB"/>
        </w:rPr>
      </w:pPr>
      <w:r w:rsidRPr="00355883">
        <w:rPr>
          <w:rFonts w:ascii="Comic Sans MS" w:eastAsia="Times New Roman" w:hAnsi="Comic Sans MS" w:cs="Times New Roman"/>
          <w:lang w:eastAsia="en-GB"/>
        </w:rPr>
        <w:t xml:space="preserve">When planning and guiding children’s activities, practitioners reflect on the different ways that children learn and reflect these in their practice. The learning and development requirements take into account the fact that children develop and learn in different ways and at different rates, and that all areas of learning and development are inter-connected and are equally important in contributing towards children’s development. </w:t>
      </w:r>
    </w:p>
    <w:p w14:paraId="368E7199" w14:textId="77777777" w:rsidR="006D5307" w:rsidRPr="00355883" w:rsidRDefault="006D5307" w:rsidP="006D5307">
      <w:pPr>
        <w:shd w:val="clear" w:color="auto" w:fill="FFFFFF"/>
        <w:spacing w:before="100" w:beforeAutospacing="1" w:after="100" w:afterAutospacing="1"/>
        <w:rPr>
          <w:rFonts w:ascii="Comic Sans MS" w:eastAsia="Times New Roman" w:hAnsi="Comic Sans MS" w:cs="Times New Roman"/>
          <w:lang w:eastAsia="en-GB"/>
        </w:rPr>
      </w:pPr>
      <w:r w:rsidRPr="00355883">
        <w:rPr>
          <w:rFonts w:ascii="Comic Sans MS" w:eastAsia="Times New Roman" w:hAnsi="Comic Sans MS" w:cs="Times New Roman"/>
          <w:lang w:eastAsia="en-GB"/>
        </w:rPr>
        <w:t xml:space="preserve">Practitioners respond to the child’s investigations wherever and whenever they occur. Practitioners observe not only what the child learns but also how, in order to appreciate the different learning styles (Characteristics of Learning) in the early years. </w:t>
      </w:r>
    </w:p>
    <w:p w14:paraId="5F373AC6" w14:textId="28A694B2" w:rsidR="00B45474" w:rsidRPr="00355883" w:rsidRDefault="007372E8" w:rsidP="00B45474">
      <w:pPr>
        <w:shd w:val="clear" w:color="auto" w:fill="FFFFFF"/>
        <w:spacing w:before="100" w:beforeAutospacing="1" w:after="100" w:afterAutospacing="1"/>
        <w:rPr>
          <w:rFonts w:ascii="Comic Sans MS" w:eastAsia="Times New Roman" w:hAnsi="Comic Sans MS" w:cs="Times New Roman"/>
          <w:b/>
          <w:bCs/>
          <w:lang w:eastAsia="en-GB"/>
        </w:rPr>
      </w:pPr>
      <w:r w:rsidRPr="00355883">
        <w:rPr>
          <w:rFonts w:ascii="Comic Sans MS" w:eastAsia="Times New Roman" w:hAnsi="Comic Sans MS" w:cs="Times New Roman"/>
          <w:b/>
          <w:bCs/>
          <w:lang w:eastAsia="en-GB"/>
        </w:rPr>
        <w:t xml:space="preserve">Summative </w:t>
      </w:r>
      <w:r w:rsidR="00B45474" w:rsidRPr="00355883">
        <w:rPr>
          <w:rFonts w:ascii="Comic Sans MS" w:eastAsia="Times New Roman" w:hAnsi="Comic Sans MS" w:cs="Times New Roman"/>
          <w:b/>
          <w:bCs/>
          <w:lang w:eastAsia="en-GB"/>
        </w:rPr>
        <w:t xml:space="preserve">Assessments: </w:t>
      </w:r>
    </w:p>
    <w:p w14:paraId="1FB6E598" w14:textId="053D9139" w:rsidR="00422156" w:rsidRPr="00355883" w:rsidRDefault="00422156" w:rsidP="00B45474">
      <w:pPr>
        <w:shd w:val="clear" w:color="auto" w:fill="FFFFFF"/>
        <w:spacing w:before="100" w:beforeAutospacing="1" w:after="100" w:afterAutospacing="1"/>
        <w:rPr>
          <w:rFonts w:ascii="Comic Sans MS" w:eastAsia="Times New Roman" w:hAnsi="Comic Sans MS" w:cs="Times New Roman"/>
          <w:lang w:eastAsia="en-GB"/>
        </w:rPr>
      </w:pPr>
      <w:r w:rsidRPr="00355883">
        <w:rPr>
          <w:rFonts w:ascii="Comic Sans MS" w:eastAsia="Times New Roman" w:hAnsi="Comic Sans MS" w:cs="Times New Roman"/>
          <w:lang w:eastAsia="en-GB"/>
        </w:rPr>
        <w:t xml:space="preserve">When assessing children’s learning and development, Windmill Pre School will </w:t>
      </w:r>
      <w:r w:rsidR="00EB7132" w:rsidRPr="00355883">
        <w:rPr>
          <w:rFonts w:ascii="Comic Sans MS" w:eastAsia="Times New Roman" w:hAnsi="Comic Sans MS" w:cs="Times New Roman"/>
          <w:lang w:eastAsia="en-GB"/>
        </w:rPr>
        <w:t>adhere</w:t>
      </w:r>
      <w:r w:rsidRPr="00355883">
        <w:rPr>
          <w:rFonts w:ascii="Comic Sans MS" w:eastAsia="Times New Roman" w:hAnsi="Comic Sans MS" w:cs="Times New Roman"/>
          <w:lang w:eastAsia="en-GB"/>
        </w:rPr>
        <w:t xml:space="preserve"> to the guidelines set out in the Statutory framework for the Early Years Foundation Stage. </w:t>
      </w:r>
    </w:p>
    <w:p w14:paraId="25CF88BB" w14:textId="357A009A" w:rsidR="007372E8" w:rsidRPr="00355883" w:rsidRDefault="007372E8" w:rsidP="00B45474">
      <w:pPr>
        <w:shd w:val="clear" w:color="auto" w:fill="FFFFFF"/>
        <w:spacing w:before="100" w:beforeAutospacing="1" w:after="100" w:afterAutospacing="1"/>
        <w:rPr>
          <w:rFonts w:ascii="Comic Sans MS" w:eastAsia="Times New Roman" w:hAnsi="Comic Sans MS" w:cs="Times New Roman"/>
          <w:b/>
          <w:bCs/>
          <w:i/>
          <w:iCs/>
          <w:lang w:eastAsia="en-GB"/>
        </w:rPr>
      </w:pPr>
      <w:r w:rsidRPr="00355883">
        <w:rPr>
          <w:rFonts w:ascii="Comic Sans MS" w:eastAsia="Times New Roman" w:hAnsi="Comic Sans MS" w:cs="Times New Roman"/>
          <w:b/>
          <w:bCs/>
          <w:i/>
          <w:iCs/>
          <w:lang w:eastAsia="en-GB"/>
        </w:rPr>
        <w:lastRenderedPageBreak/>
        <w:t>Starting point</w:t>
      </w:r>
    </w:p>
    <w:p w14:paraId="3F2EAA0B" w14:textId="6FA551D4" w:rsidR="00B45474" w:rsidRPr="00355883" w:rsidRDefault="00B45474" w:rsidP="00B45474">
      <w:pPr>
        <w:shd w:val="clear" w:color="auto" w:fill="FFFFFF"/>
        <w:spacing w:before="100" w:beforeAutospacing="1" w:after="100" w:afterAutospacing="1"/>
        <w:rPr>
          <w:rFonts w:ascii="Comic Sans MS" w:eastAsia="Times New Roman" w:hAnsi="Comic Sans MS" w:cs="Times New Roman"/>
          <w:lang w:eastAsia="en-GB"/>
        </w:rPr>
      </w:pPr>
      <w:r w:rsidRPr="00355883">
        <w:rPr>
          <w:rFonts w:ascii="Comic Sans MS" w:eastAsia="Times New Roman" w:hAnsi="Comic Sans MS" w:cs="Times New Roman"/>
          <w:lang w:eastAsia="en-GB"/>
        </w:rPr>
        <w:t>At the end of the first 2 weeks of starting at</w:t>
      </w:r>
      <w:r w:rsidR="00355883">
        <w:rPr>
          <w:rFonts w:ascii="Comic Sans MS" w:eastAsia="Times New Roman" w:hAnsi="Comic Sans MS" w:cs="Times New Roman"/>
          <w:lang w:eastAsia="en-GB"/>
        </w:rPr>
        <w:t xml:space="preserve"> Pre-</w:t>
      </w:r>
      <w:r w:rsidRPr="00355883">
        <w:rPr>
          <w:rFonts w:ascii="Comic Sans MS" w:eastAsia="Times New Roman" w:hAnsi="Comic Sans MS" w:cs="Times New Roman"/>
          <w:lang w:eastAsia="en-GB"/>
        </w:rPr>
        <w:t xml:space="preserve">School the child’s key person will complete the Leuven scale of </w:t>
      </w:r>
      <w:r w:rsidR="007C2D0B">
        <w:rPr>
          <w:rFonts w:ascii="Comic Sans MS" w:eastAsia="Times New Roman" w:hAnsi="Comic Sans MS" w:cs="Times New Roman"/>
          <w:lang w:eastAsia="en-GB"/>
        </w:rPr>
        <w:t>wellbeing</w:t>
      </w:r>
      <w:r w:rsidRPr="00355883">
        <w:rPr>
          <w:rFonts w:ascii="Comic Sans MS" w:eastAsia="Times New Roman" w:hAnsi="Comic Sans MS" w:cs="Times New Roman"/>
          <w:lang w:eastAsia="en-GB"/>
        </w:rPr>
        <w:t xml:space="preserve"> form</w:t>
      </w:r>
      <w:r w:rsidR="007372E8" w:rsidRPr="00355883">
        <w:rPr>
          <w:rFonts w:ascii="Comic Sans MS" w:eastAsia="Times New Roman" w:hAnsi="Comic Sans MS" w:cs="Times New Roman"/>
          <w:lang w:eastAsia="en-GB"/>
        </w:rPr>
        <w:t xml:space="preserve"> which will help the key person decide if the child has settled in the new setting enough to begin to assess their development</w:t>
      </w:r>
      <w:r w:rsidRPr="00355883">
        <w:rPr>
          <w:rFonts w:ascii="Comic Sans MS" w:eastAsia="Times New Roman" w:hAnsi="Comic Sans MS" w:cs="Times New Roman"/>
          <w:lang w:eastAsia="en-GB"/>
        </w:rPr>
        <w:t xml:space="preserve">. If a child is </w:t>
      </w:r>
      <w:r w:rsidR="007C2D0B">
        <w:rPr>
          <w:rFonts w:ascii="Comic Sans MS" w:eastAsia="Times New Roman" w:hAnsi="Comic Sans MS" w:cs="Times New Roman"/>
          <w:lang w:eastAsia="en-GB"/>
        </w:rPr>
        <w:t>assessed</w:t>
      </w:r>
      <w:r w:rsidRPr="00355883">
        <w:rPr>
          <w:rFonts w:ascii="Comic Sans MS" w:eastAsia="Times New Roman" w:hAnsi="Comic Sans MS" w:cs="Times New Roman"/>
          <w:lang w:eastAsia="en-GB"/>
        </w:rPr>
        <w:t xml:space="preserve"> at level 4 or 5 the key person will then complete a </w:t>
      </w:r>
      <w:r w:rsidRPr="00355883">
        <w:rPr>
          <w:rFonts w:ascii="Comic Sans MS" w:eastAsia="Times New Roman" w:hAnsi="Comic Sans MS" w:cs="Times New Roman"/>
          <w:b/>
          <w:bCs/>
          <w:u w:val="single"/>
          <w:lang w:eastAsia="en-GB"/>
        </w:rPr>
        <w:t>starting point</w:t>
      </w:r>
      <w:r w:rsidRPr="00355883">
        <w:rPr>
          <w:rFonts w:ascii="Comic Sans MS" w:eastAsia="Times New Roman" w:hAnsi="Comic Sans MS" w:cs="Times New Roman"/>
          <w:lang w:eastAsia="en-GB"/>
        </w:rPr>
        <w:t xml:space="preserve">. If the child is showing </w:t>
      </w:r>
      <w:r w:rsidR="007C2D0B">
        <w:rPr>
          <w:rFonts w:ascii="Comic Sans MS" w:eastAsia="Times New Roman" w:hAnsi="Comic Sans MS" w:cs="Times New Roman"/>
          <w:lang w:eastAsia="en-GB"/>
        </w:rPr>
        <w:t>wellbeing</w:t>
      </w:r>
      <w:r w:rsidRPr="00355883">
        <w:rPr>
          <w:rFonts w:ascii="Comic Sans MS" w:eastAsia="Times New Roman" w:hAnsi="Comic Sans MS" w:cs="Times New Roman"/>
          <w:lang w:eastAsia="en-GB"/>
        </w:rPr>
        <w:t xml:space="preserve"> at less than a level 4, the key person will review the child’s using the Leuven scale on a weekly bases until they reach a level 4 or 5.  </w:t>
      </w:r>
      <w:r w:rsidR="00422156" w:rsidRPr="00355883">
        <w:rPr>
          <w:rFonts w:ascii="Comic Sans MS" w:eastAsia="Times New Roman" w:hAnsi="Comic Sans MS" w:cs="Times New Roman"/>
          <w:lang w:eastAsia="en-GB"/>
        </w:rPr>
        <w:t xml:space="preserve">The starting point is to be completed by the key person, using the formative observations, their knowledge of the child and comments and observations provided by the parents. </w:t>
      </w:r>
      <w:r w:rsidR="002C311A" w:rsidRPr="00355883">
        <w:rPr>
          <w:rFonts w:ascii="Comic Sans MS" w:eastAsia="Times New Roman" w:hAnsi="Comic Sans MS" w:cs="Times New Roman"/>
          <w:lang w:eastAsia="en-GB"/>
        </w:rPr>
        <w:t xml:space="preserve">The child’s learning and development will </w:t>
      </w:r>
      <w:r w:rsidR="00EB7132" w:rsidRPr="00355883">
        <w:rPr>
          <w:rFonts w:ascii="Comic Sans MS" w:eastAsia="Times New Roman" w:hAnsi="Comic Sans MS" w:cs="Times New Roman"/>
          <w:lang w:eastAsia="en-GB"/>
        </w:rPr>
        <w:t xml:space="preserve">be </w:t>
      </w:r>
      <w:r w:rsidR="002C311A" w:rsidRPr="00355883">
        <w:rPr>
          <w:rFonts w:ascii="Comic Sans MS" w:eastAsia="Times New Roman" w:hAnsi="Comic Sans MS" w:cs="Times New Roman"/>
          <w:lang w:eastAsia="en-GB"/>
        </w:rPr>
        <w:t xml:space="preserve">assessed in the prime areas. </w:t>
      </w:r>
      <w:r w:rsidR="00422156" w:rsidRPr="00355883">
        <w:rPr>
          <w:rFonts w:ascii="Comic Sans MS" w:eastAsia="Times New Roman" w:hAnsi="Comic Sans MS" w:cs="Times New Roman"/>
          <w:lang w:eastAsia="en-GB"/>
        </w:rPr>
        <w:t xml:space="preserve">The key person will use the information obtained from the starting point to provide for the child in the setting, to ensure their needs are met and to ensure they continue to develop and be challenged in their learning journey. </w:t>
      </w:r>
    </w:p>
    <w:p w14:paraId="01B2B0C1" w14:textId="19A33FF1" w:rsidR="007372E8" w:rsidRPr="00355883" w:rsidRDefault="007372E8" w:rsidP="00B45474">
      <w:pPr>
        <w:shd w:val="clear" w:color="auto" w:fill="FFFFFF"/>
        <w:spacing w:before="100" w:beforeAutospacing="1" w:after="100" w:afterAutospacing="1"/>
        <w:rPr>
          <w:rFonts w:ascii="Comic Sans MS" w:eastAsia="Times New Roman" w:hAnsi="Comic Sans MS" w:cs="Times New Roman"/>
          <w:b/>
          <w:bCs/>
          <w:i/>
          <w:iCs/>
          <w:lang w:eastAsia="en-GB"/>
        </w:rPr>
      </w:pPr>
      <w:proofErr w:type="gramStart"/>
      <w:r w:rsidRPr="00355883">
        <w:rPr>
          <w:rFonts w:ascii="Comic Sans MS" w:eastAsia="Times New Roman" w:hAnsi="Comic Sans MS" w:cs="Times New Roman"/>
          <w:b/>
          <w:bCs/>
          <w:i/>
          <w:iCs/>
          <w:lang w:eastAsia="en-GB"/>
        </w:rPr>
        <w:t>2 year</w:t>
      </w:r>
      <w:proofErr w:type="gramEnd"/>
      <w:r w:rsidRPr="00355883">
        <w:rPr>
          <w:rFonts w:ascii="Comic Sans MS" w:eastAsia="Times New Roman" w:hAnsi="Comic Sans MS" w:cs="Times New Roman"/>
          <w:b/>
          <w:bCs/>
          <w:i/>
          <w:iCs/>
          <w:lang w:eastAsia="en-GB"/>
        </w:rPr>
        <w:t xml:space="preserve"> check</w:t>
      </w:r>
    </w:p>
    <w:p w14:paraId="40FBA333" w14:textId="2EADB83A" w:rsidR="007372E8" w:rsidRPr="00355883" w:rsidRDefault="007372E8" w:rsidP="007372E8">
      <w:pPr>
        <w:spacing w:before="100" w:beforeAutospacing="1" w:after="100" w:afterAutospacing="1"/>
        <w:rPr>
          <w:rFonts w:ascii="Comic Sans MS" w:eastAsia="Times New Roman" w:hAnsi="Comic Sans MS" w:cs="Times New Roman"/>
          <w:lang w:eastAsia="en-GB"/>
        </w:rPr>
      </w:pPr>
      <w:r w:rsidRPr="00355883">
        <w:rPr>
          <w:rFonts w:ascii="Comic Sans MS" w:eastAsia="Times New Roman" w:hAnsi="Comic Sans MS" w:cs="Times New Roman"/>
          <w:lang w:eastAsia="en-GB"/>
        </w:rPr>
        <w:t xml:space="preserve">When a child is aged between two and three, practitioners review the child’s progress, and provide parents and/or carers with a </w:t>
      </w:r>
      <w:proofErr w:type="gramStart"/>
      <w:r w:rsidRPr="00355883">
        <w:rPr>
          <w:rFonts w:ascii="Comic Sans MS" w:eastAsia="Times New Roman" w:hAnsi="Comic Sans MS" w:cs="Times New Roman"/>
          <w:lang w:eastAsia="en-GB"/>
        </w:rPr>
        <w:t>short written</w:t>
      </w:r>
      <w:proofErr w:type="gramEnd"/>
      <w:r w:rsidRPr="00355883">
        <w:rPr>
          <w:rFonts w:ascii="Comic Sans MS" w:eastAsia="Times New Roman" w:hAnsi="Comic Sans MS" w:cs="Times New Roman"/>
          <w:lang w:eastAsia="en-GB"/>
        </w:rPr>
        <w:t xml:space="preserve"> summary of their child’s development in the Prime Areas. This progress check helps identify the child’s strengths and any areas or gaps in their learning and development. </w:t>
      </w:r>
      <w:r w:rsidR="00355883">
        <w:rPr>
          <w:rFonts w:ascii="Comic Sans MS" w:eastAsia="Times New Roman" w:hAnsi="Comic Sans MS" w:cs="Times New Roman"/>
          <w:lang w:eastAsia="en-GB"/>
        </w:rPr>
        <w:t>At Windmill Pre-S</w:t>
      </w:r>
      <w:r w:rsidRPr="00355883">
        <w:rPr>
          <w:rFonts w:ascii="Comic Sans MS" w:eastAsia="Times New Roman" w:hAnsi="Comic Sans MS" w:cs="Times New Roman"/>
          <w:lang w:eastAsia="en-GB"/>
        </w:rPr>
        <w:t>chool we aim to complete this in the half term before the child turns 3. If a child attends a second setting</w:t>
      </w:r>
      <w:r w:rsidR="005D0440" w:rsidRPr="00355883">
        <w:rPr>
          <w:rFonts w:ascii="Comic Sans MS" w:eastAsia="Times New Roman" w:hAnsi="Comic Sans MS" w:cs="Times New Roman"/>
          <w:lang w:eastAsia="en-GB"/>
        </w:rPr>
        <w:t xml:space="preserve"> the child’s key person will contact the setting to decide which setting will complete this check. It is usually the setting that the child attends the most that will complete it. Both settings can inform the </w:t>
      </w:r>
      <w:proofErr w:type="gramStart"/>
      <w:r w:rsidR="005D0440" w:rsidRPr="00355883">
        <w:rPr>
          <w:rFonts w:ascii="Comic Sans MS" w:eastAsia="Times New Roman" w:hAnsi="Comic Sans MS" w:cs="Times New Roman"/>
          <w:lang w:eastAsia="en-GB"/>
        </w:rPr>
        <w:t>2 year</w:t>
      </w:r>
      <w:proofErr w:type="gramEnd"/>
      <w:r w:rsidR="005D0440" w:rsidRPr="00355883">
        <w:rPr>
          <w:rFonts w:ascii="Comic Sans MS" w:eastAsia="Times New Roman" w:hAnsi="Comic Sans MS" w:cs="Times New Roman"/>
          <w:lang w:eastAsia="en-GB"/>
        </w:rPr>
        <w:t xml:space="preserve"> check using their knowledge of the child. Both settings will have a copy of the </w:t>
      </w:r>
      <w:proofErr w:type="gramStart"/>
      <w:r w:rsidR="005D0440" w:rsidRPr="00355883">
        <w:rPr>
          <w:rFonts w:ascii="Comic Sans MS" w:eastAsia="Times New Roman" w:hAnsi="Comic Sans MS" w:cs="Times New Roman"/>
          <w:lang w:eastAsia="en-GB"/>
        </w:rPr>
        <w:t>2 year</w:t>
      </w:r>
      <w:proofErr w:type="gramEnd"/>
      <w:r w:rsidR="005D0440" w:rsidRPr="00355883">
        <w:rPr>
          <w:rFonts w:ascii="Comic Sans MS" w:eastAsia="Times New Roman" w:hAnsi="Comic Sans MS" w:cs="Times New Roman"/>
          <w:lang w:eastAsia="en-GB"/>
        </w:rPr>
        <w:t xml:space="preserve"> check.</w:t>
      </w:r>
      <w:r w:rsidR="00EB7132" w:rsidRPr="00355883">
        <w:rPr>
          <w:rFonts w:ascii="Comic Sans MS" w:eastAsia="Times New Roman" w:hAnsi="Comic Sans MS" w:cs="Times New Roman"/>
          <w:lang w:eastAsia="en-GB"/>
        </w:rPr>
        <w:t xml:space="preserve">  It is also helpful for parents/carers to provide us with a copy of the health visitor </w:t>
      </w:r>
      <w:proofErr w:type="gramStart"/>
      <w:r w:rsidR="00EB7132" w:rsidRPr="00355883">
        <w:rPr>
          <w:rFonts w:ascii="Comic Sans MS" w:eastAsia="Times New Roman" w:hAnsi="Comic Sans MS" w:cs="Times New Roman"/>
          <w:lang w:eastAsia="en-GB"/>
        </w:rPr>
        <w:t>2 year</w:t>
      </w:r>
      <w:proofErr w:type="gramEnd"/>
      <w:r w:rsidR="00EB7132" w:rsidRPr="00355883">
        <w:rPr>
          <w:rFonts w:ascii="Comic Sans MS" w:eastAsia="Times New Roman" w:hAnsi="Comic Sans MS" w:cs="Times New Roman"/>
          <w:lang w:eastAsia="en-GB"/>
        </w:rPr>
        <w:t xml:space="preserve"> check.</w:t>
      </w:r>
    </w:p>
    <w:p w14:paraId="6E2D2089" w14:textId="6619A5FE" w:rsidR="005D0440" w:rsidRPr="00355883" w:rsidRDefault="005D0440" w:rsidP="007372E8">
      <w:pPr>
        <w:spacing w:before="100" w:beforeAutospacing="1" w:after="100" w:afterAutospacing="1"/>
        <w:rPr>
          <w:rFonts w:ascii="Comic Sans MS" w:eastAsia="Times New Roman" w:hAnsi="Comic Sans MS" w:cs="Times New Roman"/>
          <w:b/>
          <w:bCs/>
          <w:i/>
          <w:iCs/>
          <w:lang w:eastAsia="en-GB"/>
        </w:rPr>
      </w:pPr>
      <w:r w:rsidRPr="00355883">
        <w:rPr>
          <w:rFonts w:ascii="Comic Sans MS" w:eastAsia="Times New Roman" w:hAnsi="Comic Sans MS" w:cs="Times New Roman"/>
          <w:b/>
          <w:bCs/>
          <w:i/>
          <w:iCs/>
          <w:lang w:eastAsia="en-GB"/>
        </w:rPr>
        <w:t>Termly development tracking</w:t>
      </w:r>
    </w:p>
    <w:p w14:paraId="0101EC46" w14:textId="7C6F5B64" w:rsidR="005D0440" w:rsidRPr="00355883" w:rsidRDefault="005D0440" w:rsidP="007372E8">
      <w:pPr>
        <w:spacing w:before="100" w:beforeAutospacing="1" w:after="100" w:afterAutospacing="1"/>
        <w:rPr>
          <w:rFonts w:ascii="Comic Sans MS" w:eastAsia="Times New Roman" w:hAnsi="Comic Sans MS" w:cs="Times New Roman"/>
          <w:lang w:eastAsia="en-GB"/>
        </w:rPr>
      </w:pPr>
      <w:r w:rsidRPr="00355883">
        <w:rPr>
          <w:rFonts w:ascii="Comic Sans MS" w:eastAsia="Times New Roman" w:hAnsi="Comic Sans MS" w:cs="Times New Roman"/>
          <w:lang w:eastAsia="en-GB"/>
        </w:rPr>
        <w:t>At the end of each term the child’s key person will complete a review of the child’s development. They will use their knowledge of the child, the</w:t>
      </w:r>
      <w:r w:rsidR="002C311A" w:rsidRPr="00355883">
        <w:rPr>
          <w:rFonts w:ascii="Comic Sans MS" w:eastAsia="Times New Roman" w:hAnsi="Comic Sans MS" w:cs="Times New Roman"/>
          <w:lang w:eastAsia="en-GB"/>
        </w:rPr>
        <w:t xml:space="preserve"> formative observations and comments and observations from the parents to complete this. The key person will decide if they ‘have no concerns’ or ‘concerns’ over the child’s development in the relevant areas of learning. For children under 36 months this is in the prime areas and for children 36 months and over this is in the prime and the specific areas.  If the key person has ‘no concerns’ it is taken that the child has made development in that area of learning as would be expected for their age. </w:t>
      </w:r>
      <w:r w:rsidR="00377DD0" w:rsidRPr="00355883">
        <w:rPr>
          <w:rFonts w:ascii="Comic Sans MS" w:eastAsia="Times New Roman" w:hAnsi="Comic Sans MS" w:cs="Times New Roman"/>
          <w:lang w:eastAsia="en-GB"/>
        </w:rPr>
        <w:t xml:space="preserve">Reflections can be made on ‘Tapestry’ to further expand on their reasoning for this. If the key person has ‘concerns’ over a child’s </w:t>
      </w:r>
      <w:r w:rsidR="00377DD0" w:rsidRPr="00355883">
        <w:rPr>
          <w:rFonts w:ascii="Comic Sans MS" w:eastAsia="Times New Roman" w:hAnsi="Comic Sans MS" w:cs="Times New Roman"/>
          <w:lang w:eastAsia="en-GB"/>
        </w:rPr>
        <w:lastRenderedPageBreak/>
        <w:t xml:space="preserve">development in that area of learning they will also add comments using the reflection box to expand on this. It will be the responsibility of the key person to follow this up and ensure that the needs of the child are met to </w:t>
      </w:r>
      <w:r w:rsidR="00EB7132" w:rsidRPr="00355883">
        <w:rPr>
          <w:rFonts w:ascii="Comic Sans MS" w:eastAsia="Times New Roman" w:hAnsi="Comic Sans MS" w:cs="Times New Roman"/>
          <w:lang w:eastAsia="en-GB"/>
        </w:rPr>
        <w:t>ensure the child makes progress.  This will involve talking to parents/carers and if needed the SENCO.</w:t>
      </w:r>
      <w:r w:rsidR="00377DD0" w:rsidRPr="00355883">
        <w:rPr>
          <w:rFonts w:ascii="Comic Sans MS" w:eastAsia="Times New Roman" w:hAnsi="Comic Sans MS" w:cs="Times New Roman"/>
          <w:lang w:eastAsia="en-GB"/>
        </w:rPr>
        <w:t xml:space="preserve"> </w:t>
      </w:r>
    </w:p>
    <w:p w14:paraId="2627BAB8" w14:textId="3C939F02" w:rsidR="0088539E" w:rsidRPr="00355883" w:rsidRDefault="0088539E" w:rsidP="007372E8">
      <w:pPr>
        <w:spacing w:before="100" w:beforeAutospacing="1" w:after="100" w:afterAutospacing="1"/>
        <w:rPr>
          <w:rFonts w:ascii="Comic Sans MS" w:eastAsia="Times New Roman" w:hAnsi="Comic Sans MS" w:cs="Times New Roman"/>
          <w:lang w:eastAsia="en-GB"/>
        </w:rPr>
      </w:pPr>
      <w:r w:rsidRPr="00355883">
        <w:rPr>
          <w:rFonts w:ascii="Comic Sans MS" w:eastAsia="Times New Roman" w:hAnsi="Comic Sans MS" w:cs="Times New Roman"/>
          <w:lang w:eastAsia="en-GB"/>
        </w:rPr>
        <w:t xml:space="preserve">At the end of each </w:t>
      </w:r>
      <w:r w:rsidR="00EB7132" w:rsidRPr="00355883">
        <w:rPr>
          <w:rFonts w:ascii="Comic Sans MS" w:eastAsia="Times New Roman" w:hAnsi="Comic Sans MS" w:cs="Times New Roman"/>
          <w:lang w:eastAsia="en-GB"/>
        </w:rPr>
        <w:t>term</w:t>
      </w:r>
      <w:r w:rsidRPr="00355883">
        <w:rPr>
          <w:rFonts w:ascii="Comic Sans MS" w:eastAsia="Times New Roman" w:hAnsi="Comic Sans MS" w:cs="Times New Roman"/>
          <w:lang w:eastAsia="en-GB"/>
        </w:rPr>
        <w:t xml:space="preserve"> the manager</w:t>
      </w:r>
      <w:r w:rsidR="00EB7132" w:rsidRPr="00355883">
        <w:rPr>
          <w:rFonts w:ascii="Comic Sans MS" w:eastAsia="Times New Roman" w:hAnsi="Comic Sans MS" w:cs="Times New Roman"/>
          <w:lang w:eastAsia="en-GB"/>
        </w:rPr>
        <w:t xml:space="preserve"> and room leaders </w:t>
      </w:r>
      <w:r w:rsidRPr="00355883">
        <w:rPr>
          <w:rFonts w:ascii="Comic Sans MS" w:eastAsia="Times New Roman" w:hAnsi="Comic Sans MS" w:cs="Times New Roman"/>
          <w:lang w:eastAsia="en-GB"/>
        </w:rPr>
        <w:t xml:space="preserve">will assess the children’s development by cohorts, </w:t>
      </w:r>
      <w:proofErr w:type="spellStart"/>
      <w:r w:rsidRPr="00355883">
        <w:rPr>
          <w:rFonts w:ascii="Comic Sans MS" w:eastAsia="Times New Roman" w:hAnsi="Comic Sans MS" w:cs="Times New Roman"/>
          <w:lang w:eastAsia="en-GB"/>
        </w:rPr>
        <w:t>eg</w:t>
      </w:r>
      <w:proofErr w:type="spellEnd"/>
      <w:r w:rsidRPr="00355883">
        <w:rPr>
          <w:rFonts w:ascii="Comic Sans MS" w:eastAsia="Times New Roman" w:hAnsi="Comic Sans MS" w:cs="Times New Roman"/>
          <w:lang w:eastAsia="en-GB"/>
        </w:rPr>
        <w:t>, rooms, sex, key person.</w:t>
      </w:r>
      <w:r w:rsidR="00EB7132" w:rsidRPr="00355883">
        <w:rPr>
          <w:rFonts w:ascii="Comic Sans MS" w:eastAsia="Times New Roman" w:hAnsi="Comic Sans MS" w:cs="Times New Roman"/>
          <w:lang w:eastAsia="en-GB"/>
        </w:rPr>
        <w:t xml:space="preserve">  Each room will meet to produce an action plan to ensure that the cohorts are making progress in all areas of development.</w:t>
      </w:r>
    </w:p>
    <w:p w14:paraId="590431BE" w14:textId="44985FB2" w:rsidR="0088539E" w:rsidRPr="00355883" w:rsidRDefault="00EB7132" w:rsidP="007372E8">
      <w:pPr>
        <w:spacing w:before="100" w:beforeAutospacing="1" w:after="100" w:afterAutospacing="1"/>
        <w:rPr>
          <w:rFonts w:ascii="Comic Sans MS" w:eastAsia="Times New Roman" w:hAnsi="Comic Sans MS" w:cs="Times New Roman"/>
          <w:b/>
          <w:bCs/>
          <w:i/>
          <w:iCs/>
          <w:lang w:eastAsia="en-GB"/>
        </w:rPr>
      </w:pPr>
      <w:r w:rsidRPr="00355883">
        <w:rPr>
          <w:rFonts w:ascii="Comic Sans MS" w:eastAsia="Times New Roman" w:hAnsi="Comic Sans MS" w:cs="Times New Roman"/>
          <w:b/>
          <w:bCs/>
          <w:i/>
          <w:iCs/>
          <w:lang w:eastAsia="en-GB"/>
        </w:rPr>
        <w:t>Class 2 end of year reports</w:t>
      </w:r>
    </w:p>
    <w:p w14:paraId="249C065C" w14:textId="5457B5BE" w:rsidR="000B4972" w:rsidRDefault="000B4972" w:rsidP="007372E8">
      <w:pPr>
        <w:spacing w:before="100" w:beforeAutospacing="1" w:after="100" w:afterAutospacing="1"/>
        <w:rPr>
          <w:rFonts w:ascii="Comic Sans MS" w:eastAsia="Times New Roman" w:hAnsi="Comic Sans MS" w:cs="Times New Roman"/>
          <w:lang w:eastAsia="en-GB"/>
        </w:rPr>
      </w:pPr>
      <w:r w:rsidRPr="00355883">
        <w:rPr>
          <w:rFonts w:ascii="Comic Sans MS" w:eastAsia="Times New Roman" w:hAnsi="Comic Sans MS" w:cs="Times New Roman"/>
          <w:lang w:eastAsia="en-GB"/>
        </w:rPr>
        <w:t xml:space="preserve">At the end of the summer term the child’s key person will write a summary of the child’s development in the prime areas.  This will be shared with parents/carers who can also share with School.  </w:t>
      </w:r>
    </w:p>
    <w:p w14:paraId="060E289C" w14:textId="3F5A43B7" w:rsidR="00355883" w:rsidRDefault="00355883" w:rsidP="007372E8">
      <w:pPr>
        <w:spacing w:before="100" w:beforeAutospacing="1" w:after="100" w:afterAutospacing="1"/>
        <w:rPr>
          <w:rFonts w:ascii="Comic Sans MS" w:eastAsia="Times New Roman" w:hAnsi="Comic Sans MS" w:cs="Times New Roman"/>
          <w:lang w:eastAsia="en-GB"/>
        </w:rPr>
      </w:pPr>
      <w:r>
        <w:rPr>
          <w:rFonts w:ascii="Comic Sans MS" w:eastAsia="Times New Roman" w:hAnsi="Comic Sans MS" w:cs="Times New Roman"/>
          <w:lang w:eastAsia="en-GB"/>
        </w:rPr>
        <w:t xml:space="preserve">This policy was </w:t>
      </w:r>
      <w:r w:rsidR="007C2D0B">
        <w:rPr>
          <w:rFonts w:ascii="Comic Sans MS" w:eastAsia="Times New Roman" w:hAnsi="Comic Sans MS" w:cs="Times New Roman"/>
          <w:lang w:eastAsia="en-GB"/>
        </w:rPr>
        <w:t>reviewed on 12</w:t>
      </w:r>
      <w:r w:rsidR="007C2D0B" w:rsidRPr="007C2D0B">
        <w:rPr>
          <w:rFonts w:ascii="Comic Sans MS" w:eastAsia="Times New Roman" w:hAnsi="Comic Sans MS" w:cs="Times New Roman"/>
          <w:vertAlign w:val="superscript"/>
          <w:lang w:eastAsia="en-GB"/>
        </w:rPr>
        <w:t>th</w:t>
      </w:r>
      <w:r w:rsidR="007C2D0B">
        <w:rPr>
          <w:rFonts w:ascii="Comic Sans MS" w:eastAsia="Times New Roman" w:hAnsi="Comic Sans MS" w:cs="Times New Roman"/>
          <w:lang w:eastAsia="en-GB"/>
        </w:rPr>
        <w:t xml:space="preserve"> December 2022</w:t>
      </w:r>
    </w:p>
    <w:p w14:paraId="16AF895E" w14:textId="22F93333" w:rsidR="00355883" w:rsidRDefault="00355883" w:rsidP="007372E8">
      <w:pPr>
        <w:spacing w:before="100" w:beforeAutospacing="1" w:after="100" w:afterAutospacing="1"/>
        <w:rPr>
          <w:rFonts w:ascii="Comic Sans MS" w:eastAsia="Times New Roman" w:hAnsi="Comic Sans MS" w:cs="Times New Roman"/>
          <w:lang w:eastAsia="en-GB"/>
        </w:rPr>
      </w:pPr>
      <w:r>
        <w:rPr>
          <w:rFonts w:ascii="Comic Sans MS" w:eastAsia="Times New Roman" w:hAnsi="Comic Sans MS" w:cs="Times New Roman"/>
          <w:lang w:eastAsia="en-GB"/>
        </w:rPr>
        <w:t>Bryony Smith – Chair of Windmill Pre-School Management Committee</w:t>
      </w:r>
    </w:p>
    <w:p w14:paraId="73C9E23D" w14:textId="77777777" w:rsidR="00355883" w:rsidRDefault="00355883" w:rsidP="007372E8">
      <w:pPr>
        <w:spacing w:before="100" w:beforeAutospacing="1" w:after="100" w:afterAutospacing="1"/>
        <w:rPr>
          <w:rFonts w:ascii="Comic Sans MS" w:eastAsia="Times New Roman" w:hAnsi="Comic Sans MS" w:cs="Times New Roman"/>
          <w:lang w:eastAsia="en-GB"/>
        </w:rPr>
      </w:pPr>
    </w:p>
    <w:p w14:paraId="4D2DFAE0" w14:textId="718D40FC" w:rsidR="00355883" w:rsidRDefault="00355883" w:rsidP="007372E8">
      <w:pPr>
        <w:spacing w:before="100" w:beforeAutospacing="1" w:after="100" w:afterAutospacing="1"/>
        <w:rPr>
          <w:rFonts w:ascii="Comic Sans MS" w:eastAsia="Times New Roman" w:hAnsi="Comic Sans MS" w:cs="Times New Roman"/>
          <w:lang w:eastAsia="en-GB"/>
        </w:rPr>
      </w:pPr>
      <w:r>
        <w:rPr>
          <w:rFonts w:ascii="Comic Sans MS" w:eastAsia="Times New Roman" w:hAnsi="Comic Sans MS" w:cs="Times New Roman"/>
          <w:lang w:eastAsia="en-GB"/>
        </w:rPr>
        <w:t>----------------------------------------------------</w:t>
      </w:r>
    </w:p>
    <w:p w14:paraId="77FE4AEC" w14:textId="280A0A68" w:rsidR="00355883" w:rsidRDefault="00355883" w:rsidP="007372E8">
      <w:pPr>
        <w:spacing w:before="100" w:beforeAutospacing="1" w:after="100" w:afterAutospacing="1"/>
        <w:rPr>
          <w:rFonts w:ascii="Comic Sans MS" w:eastAsia="Times New Roman" w:hAnsi="Comic Sans MS" w:cs="Times New Roman"/>
          <w:lang w:eastAsia="en-GB"/>
        </w:rPr>
      </w:pPr>
      <w:r>
        <w:rPr>
          <w:rFonts w:ascii="Comic Sans MS" w:eastAsia="Times New Roman" w:hAnsi="Comic Sans MS" w:cs="Times New Roman"/>
          <w:lang w:eastAsia="en-GB"/>
        </w:rPr>
        <w:t>Claire Baker – Manager of Windmill Pre-School</w:t>
      </w:r>
    </w:p>
    <w:p w14:paraId="6AD27CC9" w14:textId="77777777" w:rsidR="00355883" w:rsidRDefault="00355883" w:rsidP="007372E8">
      <w:pPr>
        <w:spacing w:before="100" w:beforeAutospacing="1" w:after="100" w:afterAutospacing="1"/>
        <w:rPr>
          <w:rFonts w:ascii="Comic Sans MS" w:eastAsia="Times New Roman" w:hAnsi="Comic Sans MS" w:cs="Times New Roman"/>
          <w:lang w:eastAsia="en-GB"/>
        </w:rPr>
      </w:pPr>
    </w:p>
    <w:p w14:paraId="243DF41A" w14:textId="77CA4563" w:rsidR="00355883" w:rsidRPr="00355883" w:rsidRDefault="00355883" w:rsidP="007372E8">
      <w:pPr>
        <w:spacing w:before="100" w:beforeAutospacing="1" w:after="100" w:afterAutospacing="1"/>
        <w:rPr>
          <w:rFonts w:ascii="Comic Sans MS" w:eastAsia="Times New Roman" w:hAnsi="Comic Sans MS" w:cs="Times New Roman"/>
          <w:lang w:eastAsia="en-GB"/>
        </w:rPr>
      </w:pPr>
      <w:r>
        <w:rPr>
          <w:rFonts w:ascii="Comic Sans MS" w:eastAsia="Times New Roman" w:hAnsi="Comic Sans MS" w:cs="Times New Roman"/>
          <w:lang w:eastAsia="en-GB"/>
        </w:rPr>
        <w:t>----------------------------------------------------</w:t>
      </w:r>
    </w:p>
    <w:p w14:paraId="26D8BAC6" w14:textId="77777777" w:rsidR="007372E8" w:rsidRPr="007372E8" w:rsidRDefault="007372E8" w:rsidP="00B45474">
      <w:pPr>
        <w:shd w:val="clear" w:color="auto" w:fill="FFFFFF"/>
        <w:spacing w:before="100" w:beforeAutospacing="1" w:after="100" w:afterAutospacing="1"/>
        <w:rPr>
          <w:rFonts w:ascii="Times New Roman" w:eastAsia="Times New Roman" w:hAnsi="Times New Roman" w:cs="Times New Roman"/>
          <w:lang w:eastAsia="en-GB"/>
        </w:rPr>
      </w:pPr>
    </w:p>
    <w:p w14:paraId="4AE525FC" w14:textId="77777777" w:rsidR="007372E8" w:rsidRPr="00B45474" w:rsidRDefault="007372E8" w:rsidP="00B45474">
      <w:pPr>
        <w:shd w:val="clear" w:color="auto" w:fill="FFFFFF"/>
        <w:spacing w:before="100" w:beforeAutospacing="1" w:after="100" w:afterAutospacing="1"/>
        <w:rPr>
          <w:rFonts w:ascii="Times New Roman" w:eastAsia="Times New Roman" w:hAnsi="Times New Roman" w:cs="Times New Roman"/>
          <w:lang w:eastAsia="en-GB"/>
        </w:rPr>
      </w:pPr>
    </w:p>
    <w:p w14:paraId="267C4F54" w14:textId="77777777" w:rsidR="006D5307" w:rsidRPr="006D5307" w:rsidRDefault="006D5307" w:rsidP="006D5307">
      <w:pPr>
        <w:shd w:val="clear" w:color="auto" w:fill="FFFFFF"/>
        <w:spacing w:before="100" w:beforeAutospacing="1" w:after="100" w:afterAutospacing="1"/>
        <w:rPr>
          <w:rFonts w:ascii="Times New Roman" w:eastAsia="Times New Roman" w:hAnsi="Times New Roman" w:cs="Times New Roman"/>
          <w:lang w:eastAsia="en-GB"/>
        </w:rPr>
      </w:pPr>
    </w:p>
    <w:p w14:paraId="42078B5C" w14:textId="77777777" w:rsidR="006D5307" w:rsidRDefault="006D5307" w:rsidP="00B45F96">
      <w:pPr>
        <w:pStyle w:val="NormalWeb"/>
      </w:pPr>
    </w:p>
    <w:p w14:paraId="1B807D95" w14:textId="77777777" w:rsidR="00B45F96" w:rsidRPr="00B45F96" w:rsidRDefault="00B45F96" w:rsidP="00B45F96">
      <w:pPr>
        <w:rPr>
          <w:sz w:val="40"/>
          <w:szCs w:val="40"/>
        </w:rPr>
      </w:pPr>
    </w:p>
    <w:sectPr w:rsidR="00B45F96" w:rsidRPr="00B45F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AB5F4" w14:textId="77777777" w:rsidR="007A319F" w:rsidRDefault="007A319F" w:rsidP="00B45F96">
      <w:r>
        <w:separator/>
      </w:r>
    </w:p>
  </w:endnote>
  <w:endnote w:type="continuationSeparator" w:id="0">
    <w:p w14:paraId="2574B4C5" w14:textId="77777777" w:rsidR="007A319F" w:rsidRDefault="007A319F" w:rsidP="00B45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4DA49" w14:textId="77777777" w:rsidR="007A319F" w:rsidRDefault="007A319F" w:rsidP="00B45F96">
      <w:r>
        <w:separator/>
      </w:r>
    </w:p>
  </w:footnote>
  <w:footnote w:type="continuationSeparator" w:id="0">
    <w:p w14:paraId="1E6B494B" w14:textId="77777777" w:rsidR="007A319F" w:rsidRDefault="007A319F" w:rsidP="00B45F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F96"/>
    <w:rsid w:val="000B4972"/>
    <w:rsid w:val="002C311A"/>
    <w:rsid w:val="00311E04"/>
    <w:rsid w:val="00355883"/>
    <w:rsid w:val="00377DD0"/>
    <w:rsid w:val="00422156"/>
    <w:rsid w:val="005D0440"/>
    <w:rsid w:val="005E0A6B"/>
    <w:rsid w:val="006D5307"/>
    <w:rsid w:val="007372E8"/>
    <w:rsid w:val="007A319F"/>
    <w:rsid w:val="007C2D0B"/>
    <w:rsid w:val="0088539E"/>
    <w:rsid w:val="00B45474"/>
    <w:rsid w:val="00B45F96"/>
    <w:rsid w:val="00EB7132"/>
    <w:rsid w:val="00EC0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8B85E"/>
  <w15:chartTrackingRefBased/>
  <w15:docId w15:val="{A5085A58-CC7C-DB49-961A-7A7933896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F96"/>
    <w:pPr>
      <w:tabs>
        <w:tab w:val="center" w:pos="4513"/>
        <w:tab w:val="right" w:pos="9026"/>
      </w:tabs>
    </w:pPr>
  </w:style>
  <w:style w:type="character" w:customStyle="1" w:styleId="HeaderChar">
    <w:name w:val="Header Char"/>
    <w:basedOn w:val="DefaultParagraphFont"/>
    <w:link w:val="Header"/>
    <w:uiPriority w:val="99"/>
    <w:rsid w:val="00B45F96"/>
  </w:style>
  <w:style w:type="paragraph" w:styleId="Footer">
    <w:name w:val="footer"/>
    <w:basedOn w:val="Normal"/>
    <w:link w:val="FooterChar"/>
    <w:uiPriority w:val="99"/>
    <w:unhideWhenUsed/>
    <w:rsid w:val="00B45F96"/>
    <w:pPr>
      <w:tabs>
        <w:tab w:val="center" w:pos="4513"/>
        <w:tab w:val="right" w:pos="9026"/>
      </w:tabs>
    </w:pPr>
  </w:style>
  <w:style w:type="character" w:customStyle="1" w:styleId="FooterChar">
    <w:name w:val="Footer Char"/>
    <w:basedOn w:val="DefaultParagraphFont"/>
    <w:link w:val="Footer"/>
    <w:uiPriority w:val="99"/>
    <w:rsid w:val="00B45F96"/>
  </w:style>
  <w:style w:type="paragraph" w:styleId="NormalWeb">
    <w:name w:val="Normal (Web)"/>
    <w:basedOn w:val="Normal"/>
    <w:uiPriority w:val="99"/>
    <w:semiHidden/>
    <w:unhideWhenUsed/>
    <w:rsid w:val="00B45F9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36133">
      <w:bodyDiv w:val="1"/>
      <w:marLeft w:val="0"/>
      <w:marRight w:val="0"/>
      <w:marTop w:val="0"/>
      <w:marBottom w:val="0"/>
      <w:divBdr>
        <w:top w:val="none" w:sz="0" w:space="0" w:color="auto"/>
        <w:left w:val="none" w:sz="0" w:space="0" w:color="auto"/>
        <w:bottom w:val="none" w:sz="0" w:space="0" w:color="auto"/>
        <w:right w:val="none" w:sz="0" w:space="0" w:color="auto"/>
      </w:divBdr>
      <w:divsChild>
        <w:div w:id="2145347458">
          <w:marLeft w:val="0"/>
          <w:marRight w:val="0"/>
          <w:marTop w:val="0"/>
          <w:marBottom w:val="0"/>
          <w:divBdr>
            <w:top w:val="none" w:sz="0" w:space="0" w:color="auto"/>
            <w:left w:val="none" w:sz="0" w:space="0" w:color="auto"/>
            <w:bottom w:val="none" w:sz="0" w:space="0" w:color="auto"/>
            <w:right w:val="none" w:sz="0" w:space="0" w:color="auto"/>
          </w:divBdr>
          <w:divsChild>
            <w:div w:id="837958763">
              <w:marLeft w:val="0"/>
              <w:marRight w:val="0"/>
              <w:marTop w:val="0"/>
              <w:marBottom w:val="0"/>
              <w:divBdr>
                <w:top w:val="none" w:sz="0" w:space="0" w:color="auto"/>
                <w:left w:val="none" w:sz="0" w:space="0" w:color="auto"/>
                <w:bottom w:val="none" w:sz="0" w:space="0" w:color="auto"/>
                <w:right w:val="none" w:sz="0" w:space="0" w:color="auto"/>
              </w:divBdr>
              <w:divsChild>
                <w:div w:id="266693169">
                  <w:marLeft w:val="0"/>
                  <w:marRight w:val="0"/>
                  <w:marTop w:val="0"/>
                  <w:marBottom w:val="0"/>
                  <w:divBdr>
                    <w:top w:val="none" w:sz="0" w:space="0" w:color="auto"/>
                    <w:left w:val="none" w:sz="0" w:space="0" w:color="auto"/>
                    <w:bottom w:val="none" w:sz="0" w:space="0" w:color="auto"/>
                    <w:right w:val="none" w:sz="0" w:space="0" w:color="auto"/>
                  </w:divBdr>
                  <w:divsChild>
                    <w:div w:id="1134954650">
                      <w:marLeft w:val="0"/>
                      <w:marRight w:val="0"/>
                      <w:marTop w:val="0"/>
                      <w:marBottom w:val="0"/>
                      <w:divBdr>
                        <w:top w:val="none" w:sz="0" w:space="0" w:color="auto"/>
                        <w:left w:val="none" w:sz="0" w:space="0" w:color="auto"/>
                        <w:bottom w:val="none" w:sz="0" w:space="0" w:color="auto"/>
                        <w:right w:val="none" w:sz="0" w:space="0" w:color="auto"/>
                      </w:divBdr>
                    </w:div>
                  </w:divsChild>
                </w:div>
                <w:div w:id="1017392032">
                  <w:marLeft w:val="0"/>
                  <w:marRight w:val="0"/>
                  <w:marTop w:val="0"/>
                  <w:marBottom w:val="0"/>
                  <w:divBdr>
                    <w:top w:val="none" w:sz="0" w:space="0" w:color="auto"/>
                    <w:left w:val="none" w:sz="0" w:space="0" w:color="auto"/>
                    <w:bottom w:val="none" w:sz="0" w:space="0" w:color="auto"/>
                    <w:right w:val="none" w:sz="0" w:space="0" w:color="auto"/>
                  </w:divBdr>
                  <w:divsChild>
                    <w:div w:id="186693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65508">
      <w:bodyDiv w:val="1"/>
      <w:marLeft w:val="0"/>
      <w:marRight w:val="0"/>
      <w:marTop w:val="0"/>
      <w:marBottom w:val="0"/>
      <w:divBdr>
        <w:top w:val="none" w:sz="0" w:space="0" w:color="auto"/>
        <w:left w:val="none" w:sz="0" w:space="0" w:color="auto"/>
        <w:bottom w:val="none" w:sz="0" w:space="0" w:color="auto"/>
        <w:right w:val="none" w:sz="0" w:space="0" w:color="auto"/>
      </w:divBdr>
      <w:divsChild>
        <w:div w:id="1014383905">
          <w:marLeft w:val="0"/>
          <w:marRight w:val="0"/>
          <w:marTop w:val="0"/>
          <w:marBottom w:val="0"/>
          <w:divBdr>
            <w:top w:val="none" w:sz="0" w:space="0" w:color="auto"/>
            <w:left w:val="none" w:sz="0" w:space="0" w:color="auto"/>
            <w:bottom w:val="none" w:sz="0" w:space="0" w:color="auto"/>
            <w:right w:val="none" w:sz="0" w:space="0" w:color="auto"/>
          </w:divBdr>
          <w:divsChild>
            <w:div w:id="1092318144">
              <w:marLeft w:val="0"/>
              <w:marRight w:val="0"/>
              <w:marTop w:val="0"/>
              <w:marBottom w:val="0"/>
              <w:divBdr>
                <w:top w:val="none" w:sz="0" w:space="0" w:color="auto"/>
                <w:left w:val="none" w:sz="0" w:space="0" w:color="auto"/>
                <w:bottom w:val="none" w:sz="0" w:space="0" w:color="auto"/>
                <w:right w:val="none" w:sz="0" w:space="0" w:color="auto"/>
              </w:divBdr>
              <w:divsChild>
                <w:div w:id="787507416">
                  <w:marLeft w:val="0"/>
                  <w:marRight w:val="0"/>
                  <w:marTop w:val="0"/>
                  <w:marBottom w:val="0"/>
                  <w:divBdr>
                    <w:top w:val="none" w:sz="0" w:space="0" w:color="auto"/>
                    <w:left w:val="none" w:sz="0" w:space="0" w:color="auto"/>
                    <w:bottom w:val="none" w:sz="0" w:space="0" w:color="auto"/>
                    <w:right w:val="none" w:sz="0" w:space="0" w:color="auto"/>
                  </w:divBdr>
                  <w:divsChild>
                    <w:div w:id="2331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565761">
      <w:bodyDiv w:val="1"/>
      <w:marLeft w:val="0"/>
      <w:marRight w:val="0"/>
      <w:marTop w:val="0"/>
      <w:marBottom w:val="0"/>
      <w:divBdr>
        <w:top w:val="none" w:sz="0" w:space="0" w:color="auto"/>
        <w:left w:val="none" w:sz="0" w:space="0" w:color="auto"/>
        <w:bottom w:val="none" w:sz="0" w:space="0" w:color="auto"/>
        <w:right w:val="none" w:sz="0" w:space="0" w:color="auto"/>
      </w:divBdr>
      <w:divsChild>
        <w:div w:id="622466897">
          <w:marLeft w:val="0"/>
          <w:marRight w:val="0"/>
          <w:marTop w:val="0"/>
          <w:marBottom w:val="0"/>
          <w:divBdr>
            <w:top w:val="none" w:sz="0" w:space="0" w:color="auto"/>
            <w:left w:val="none" w:sz="0" w:space="0" w:color="auto"/>
            <w:bottom w:val="none" w:sz="0" w:space="0" w:color="auto"/>
            <w:right w:val="none" w:sz="0" w:space="0" w:color="auto"/>
          </w:divBdr>
          <w:divsChild>
            <w:div w:id="550190982">
              <w:marLeft w:val="0"/>
              <w:marRight w:val="0"/>
              <w:marTop w:val="0"/>
              <w:marBottom w:val="0"/>
              <w:divBdr>
                <w:top w:val="none" w:sz="0" w:space="0" w:color="auto"/>
                <w:left w:val="none" w:sz="0" w:space="0" w:color="auto"/>
                <w:bottom w:val="none" w:sz="0" w:space="0" w:color="auto"/>
                <w:right w:val="none" w:sz="0" w:space="0" w:color="auto"/>
              </w:divBdr>
              <w:divsChild>
                <w:div w:id="1356613177">
                  <w:marLeft w:val="0"/>
                  <w:marRight w:val="0"/>
                  <w:marTop w:val="0"/>
                  <w:marBottom w:val="0"/>
                  <w:divBdr>
                    <w:top w:val="none" w:sz="0" w:space="0" w:color="auto"/>
                    <w:left w:val="none" w:sz="0" w:space="0" w:color="auto"/>
                    <w:bottom w:val="none" w:sz="0" w:space="0" w:color="auto"/>
                    <w:right w:val="none" w:sz="0" w:space="0" w:color="auto"/>
                  </w:divBdr>
                  <w:divsChild>
                    <w:div w:id="16702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309213">
      <w:bodyDiv w:val="1"/>
      <w:marLeft w:val="0"/>
      <w:marRight w:val="0"/>
      <w:marTop w:val="0"/>
      <w:marBottom w:val="0"/>
      <w:divBdr>
        <w:top w:val="none" w:sz="0" w:space="0" w:color="auto"/>
        <w:left w:val="none" w:sz="0" w:space="0" w:color="auto"/>
        <w:bottom w:val="none" w:sz="0" w:space="0" w:color="auto"/>
        <w:right w:val="none" w:sz="0" w:space="0" w:color="auto"/>
      </w:divBdr>
      <w:divsChild>
        <w:div w:id="1519349014">
          <w:marLeft w:val="0"/>
          <w:marRight w:val="0"/>
          <w:marTop w:val="0"/>
          <w:marBottom w:val="0"/>
          <w:divBdr>
            <w:top w:val="none" w:sz="0" w:space="0" w:color="auto"/>
            <w:left w:val="none" w:sz="0" w:space="0" w:color="auto"/>
            <w:bottom w:val="none" w:sz="0" w:space="0" w:color="auto"/>
            <w:right w:val="none" w:sz="0" w:space="0" w:color="auto"/>
          </w:divBdr>
          <w:divsChild>
            <w:div w:id="1640067683">
              <w:marLeft w:val="0"/>
              <w:marRight w:val="0"/>
              <w:marTop w:val="0"/>
              <w:marBottom w:val="0"/>
              <w:divBdr>
                <w:top w:val="none" w:sz="0" w:space="0" w:color="auto"/>
                <w:left w:val="none" w:sz="0" w:space="0" w:color="auto"/>
                <w:bottom w:val="none" w:sz="0" w:space="0" w:color="auto"/>
                <w:right w:val="none" w:sz="0" w:space="0" w:color="auto"/>
              </w:divBdr>
              <w:divsChild>
                <w:div w:id="293869856">
                  <w:marLeft w:val="0"/>
                  <w:marRight w:val="0"/>
                  <w:marTop w:val="0"/>
                  <w:marBottom w:val="0"/>
                  <w:divBdr>
                    <w:top w:val="none" w:sz="0" w:space="0" w:color="auto"/>
                    <w:left w:val="none" w:sz="0" w:space="0" w:color="auto"/>
                    <w:bottom w:val="none" w:sz="0" w:space="0" w:color="auto"/>
                    <w:right w:val="none" w:sz="0" w:space="0" w:color="auto"/>
                  </w:divBdr>
                  <w:divsChild>
                    <w:div w:id="9467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197729">
      <w:bodyDiv w:val="1"/>
      <w:marLeft w:val="0"/>
      <w:marRight w:val="0"/>
      <w:marTop w:val="0"/>
      <w:marBottom w:val="0"/>
      <w:divBdr>
        <w:top w:val="none" w:sz="0" w:space="0" w:color="auto"/>
        <w:left w:val="none" w:sz="0" w:space="0" w:color="auto"/>
        <w:bottom w:val="none" w:sz="0" w:space="0" w:color="auto"/>
        <w:right w:val="none" w:sz="0" w:space="0" w:color="auto"/>
      </w:divBdr>
      <w:divsChild>
        <w:div w:id="1924098638">
          <w:marLeft w:val="0"/>
          <w:marRight w:val="0"/>
          <w:marTop w:val="0"/>
          <w:marBottom w:val="0"/>
          <w:divBdr>
            <w:top w:val="none" w:sz="0" w:space="0" w:color="auto"/>
            <w:left w:val="none" w:sz="0" w:space="0" w:color="auto"/>
            <w:bottom w:val="none" w:sz="0" w:space="0" w:color="auto"/>
            <w:right w:val="none" w:sz="0" w:space="0" w:color="auto"/>
          </w:divBdr>
          <w:divsChild>
            <w:div w:id="1829319339">
              <w:marLeft w:val="0"/>
              <w:marRight w:val="0"/>
              <w:marTop w:val="0"/>
              <w:marBottom w:val="0"/>
              <w:divBdr>
                <w:top w:val="none" w:sz="0" w:space="0" w:color="auto"/>
                <w:left w:val="none" w:sz="0" w:space="0" w:color="auto"/>
                <w:bottom w:val="none" w:sz="0" w:space="0" w:color="auto"/>
                <w:right w:val="none" w:sz="0" w:space="0" w:color="auto"/>
              </w:divBdr>
              <w:divsChild>
                <w:div w:id="107624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06635">
      <w:bodyDiv w:val="1"/>
      <w:marLeft w:val="0"/>
      <w:marRight w:val="0"/>
      <w:marTop w:val="0"/>
      <w:marBottom w:val="0"/>
      <w:divBdr>
        <w:top w:val="none" w:sz="0" w:space="0" w:color="auto"/>
        <w:left w:val="none" w:sz="0" w:space="0" w:color="auto"/>
        <w:bottom w:val="none" w:sz="0" w:space="0" w:color="auto"/>
        <w:right w:val="none" w:sz="0" w:space="0" w:color="auto"/>
      </w:divBdr>
      <w:divsChild>
        <w:div w:id="843278876">
          <w:marLeft w:val="0"/>
          <w:marRight w:val="0"/>
          <w:marTop w:val="0"/>
          <w:marBottom w:val="0"/>
          <w:divBdr>
            <w:top w:val="none" w:sz="0" w:space="0" w:color="auto"/>
            <w:left w:val="none" w:sz="0" w:space="0" w:color="auto"/>
            <w:bottom w:val="none" w:sz="0" w:space="0" w:color="auto"/>
            <w:right w:val="none" w:sz="0" w:space="0" w:color="auto"/>
          </w:divBdr>
          <w:divsChild>
            <w:div w:id="397896706">
              <w:marLeft w:val="0"/>
              <w:marRight w:val="0"/>
              <w:marTop w:val="0"/>
              <w:marBottom w:val="0"/>
              <w:divBdr>
                <w:top w:val="none" w:sz="0" w:space="0" w:color="auto"/>
                <w:left w:val="none" w:sz="0" w:space="0" w:color="auto"/>
                <w:bottom w:val="none" w:sz="0" w:space="0" w:color="auto"/>
                <w:right w:val="none" w:sz="0" w:space="0" w:color="auto"/>
              </w:divBdr>
              <w:divsChild>
                <w:div w:id="19388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01203">
      <w:bodyDiv w:val="1"/>
      <w:marLeft w:val="0"/>
      <w:marRight w:val="0"/>
      <w:marTop w:val="0"/>
      <w:marBottom w:val="0"/>
      <w:divBdr>
        <w:top w:val="none" w:sz="0" w:space="0" w:color="auto"/>
        <w:left w:val="none" w:sz="0" w:space="0" w:color="auto"/>
        <w:bottom w:val="none" w:sz="0" w:space="0" w:color="auto"/>
        <w:right w:val="none" w:sz="0" w:space="0" w:color="auto"/>
      </w:divBdr>
      <w:divsChild>
        <w:div w:id="534580734">
          <w:marLeft w:val="0"/>
          <w:marRight w:val="0"/>
          <w:marTop w:val="0"/>
          <w:marBottom w:val="0"/>
          <w:divBdr>
            <w:top w:val="none" w:sz="0" w:space="0" w:color="auto"/>
            <w:left w:val="none" w:sz="0" w:space="0" w:color="auto"/>
            <w:bottom w:val="none" w:sz="0" w:space="0" w:color="auto"/>
            <w:right w:val="none" w:sz="0" w:space="0" w:color="auto"/>
          </w:divBdr>
          <w:divsChild>
            <w:div w:id="1432239473">
              <w:marLeft w:val="0"/>
              <w:marRight w:val="0"/>
              <w:marTop w:val="0"/>
              <w:marBottom w:val="0"/>
              <w:divBdr>
                <w:top w:val="none" w:sz="0" w:space="0" w:color="auto"/>
                <w:left w:val="none" w:sz="0" w:space="0" w:color="auto"/>
                <w:bottom w:val="none" w:sz="0" w:space="0" w:color="auto"/>
                <w:right w:val="none" w:sz="0" w:space="0" w:color="auto"/>
              </w:divBdr>
              <w:divsChild>
                <w:div w:id="1764111012">
                  <w:marLeft w:val="0"/>
                  <w:marRight w:val="0"/>
                  <w:marTop w:val="0"/>
                  <w:marBottom w:val="0"/>
                  <w:divBdr>
                    <w:top w:val="none" w:sz="0" w:space="0" w:color="auto"/>
                    <w:left w:val="none" w:sz="0" w:space="0" w:color="auto"/>
                    <w:bottom w:val="none" w:sz="0" w:space="0" w:color="auto"/>
                    <w:right w:val="none" w:sz="0" w:space="0" w:color="auto"/>
                  </w:divBdr>
                  <w:divsChild>
                    <w:div w:id="74097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858613">
      <w:bodyDiv w:val="1"/>
      <w:marLeft w:val="0"/>
      <w:marRight w:val="0"/>
      <w:marTop w:val="0"/>
      <w:marBottom w:val="0"/>
      <w:divBdr>
        <w:top w:val="none" w:sz="0" w:space="0" w:color="auto"/>
        <w:left w:val="none" w:sz="0" w:space="0" w:color="auto"/>
        <w:bottom w:val="none" w:sz="0" w:space="0" w:color="auto"/>
        <w:right w:val="none" w:sz="0" w:space="0" w:color="auto"/>
      </w:divBdr>
      <w:divsChild>
        <w:div w:id="1352147666">
          <w:marLeft w:val="0"/>
          <w:marRight w:val="0"/>
          <w:marTop w:val="0"/>
          <w:marBottom w:val="0"/>
          <w:divBdr>
            <w:top w:val="none" w:sz="0" w:space="0" w:color="auto"/>
            <w:left w:val="none" w:sz="0" w:space="0" w:color="auto"/>
            <w:bottom w:val="none" w:sz="0" w:space="0" w:color="auto"/>
            <w:right w:val="none" w:sz="0" w:space="0" w:color="auto"/>
          </w:divBdr>
          <w:divsChild>
            <w:div w:id="746918929">
              <w:marLeft w:val="0"/>
              <w:marRight w:val="0"/>
              <w:marTop w:val="0"/>
              <w:marBottom w:val="0"/>
              <w:divBdr>
                <w:top w:val="none" w:sz="0" w:space="0" w:color="auto"/>
                <w:left w:val="none" w:sz="0" w:space="0" w:color="auto"/>
                <w:bottom w:val="none" w:sz="0" w:space="0" w:color="auto"/>
                <w:right w:val="none" w:sz="0" w:space="0" w:color="auto"/>
              </w:divBdr>
              <w:divsChild>
                <w:div w:id="1804882430">
                  <w:marLeft w:val="0"/>
                  <w:marRight w:val="0"/>
                  <w:marTop w:val="0"/>
                  <w:marBottom w:val="0"/>
                  <w:divBdr>
                    <w:top w:val="none" w:sz="0" w:space="0" w:color="auto"/>
                    <w:left w:val="none" w:sz="0" w:space="0" w:color="auto"/>
                    <w:bottom w:val="none" w:sz="0" w:space="0" w:color="auto"/>
                    <w:right w:val="none" w:sz="0" w:space="0" w:color="auto"/>
                  </w:divBdr>
                  <w:divsChild>
                    <w:div w:id="120999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191034">
      <w:bodyDiv w:val="1"/>
      <w:marLeft w:val="0"/>
      <w:marRight w:val="0"/>
      <w:marTop w:val="0"/>
      <w:marBottom w:val="0"/>
      <w:divBdr>
        <w:top w:val="none" w:sz="0" w:space="0" w:color="auto"/>
        <w:left w:val="none" w:sz="0" w:space="0" w:color="auto"/>
        <w:bottom w:val="none" w:sz="0" w:space="0" w:color="auto"/>
        <w:right w:val="none" w:sz="0" w:space="0" w:color="auto"/>
      </w:divBdr>
      <w:divsChild>
        <w:div w:id="1164321630">
          <w:marLeft w:val="0"/>
          <w:marRight w:val="0"/>
          <w:marTop w:val="0"/>
          <w:marBottom w:val="0"/>
          <w:divBdr>
            <w:top w:val="none" w:sz="0" w:space="0" w:color="auto"/>
            <w:left w:val="none" w:sz="0" w:space="0" w:color="auto"/>
            <w:bottom w:val="none" w:sz="0" w:space="0" w:color="auto"/>
            <w:right w:val="none" w:sz="0" w:space="0" w:color="auto"/>
          </w:divBdr>
          <w:divsChild>
            <w:div w:id="1883058490">
              <w:marLeft w:val="0"/>
              <w:marRight w:val="0"/>
              <w:marTop w:val="0"/>
              <w:marBottom w:val="0"/>
              <w:divBdr>
                <w:top w:val="none" w:sz="0" w:space="0" w:color="auto"/>
                <w:left w:val="none" w:sz="0" w:space="0" w:color="auto"/>
                <w:bottom w:val="none" w:sz="0" w:space="0" w:color="auto"/>
                <w:right w:val="none" w:sz="0" w:space="0" w:color="auto"/>
              </w:divBdr>
              <w:divsChild>
                <w:div w:id="1780175060">
                  <w:marLeft w:val="0"/>
                  <w:marRight w:val="0"/>
                  <w:marTop w:val="0"/>
                  <w:marBottom w:val="0"/>
                  <w:divBdr>
                    <w:top w:val="none" w:sz="0" w:space="0" w:color="auto"/>
                    <w:left w:val="none" w:sz="0" w:space="0" w:color="auto"/>
                    <w:bottom w:val="none" w:sz="0" w:space="0" w:color="auto"/>
                    <w:right w:val="none" w:sz="0" w:space="0" w:color="auto"/>
                  </w:divBdr>
                </w:div>
              </w:divsChild>
            </w:div>
            <w:div w:id="1556507159">
              <w:marLeft w:val="0"/>
              <w:marRight w:val="0"/>
              <w:marTop w:val="0"/>
              <w:marBottom w:val="0"/>
              <w:divBdr>
                <w:top w:val="none" w:sz="0" w:space="0" w:color="auto"/>
                <w:left w:val="none" w:sz="0" w:space="0" w:color="auto"/>
                <w:bottom w:val="none" w:sz="0" w:space="0" w:color="auto"/>
                <w:right w:val="none" w:sz="0" w:space="0" w:color="auto"/>
              </w:divBdr>
              <w:divsChild>
                <w:div w:id="308173736">
                  <w:marLeft w:val="0"/>
                  <w:marRight w:val="0"/>
                  <w:marTop w:val="0"/>
                  <w:marBottom w:val="0"/>
                  <w:divBdr>
                    <w:top w:val="none" w:sz="0" w:space="0" w:color="auto"/>
                    <w:left w:val="none" w:sz="0" w:space="0" w:color="auto"/>
                    <w:bottom w:val="none" w:sz="0" w:space="0" w:color="auto"/>
                    <w:right w:val="none" w:sz="0" w:space="0" w:color="auto"/>
                  </w:divBdr>
                </w:div>
              </w:divsChild>
            </w:div>
            <w:div w:id="1720477163">
              <w:marLeft w:val="0"/>
              <w:marRight w:val="0"/>
              <w:marTop w:val="0"/>
              <w:marBottom w:val="0"/>
              <w:divBdr>
                <w:top w:val="none" w:sz="0" w:space="0" w:color="auto"/>
                <w:left w:val="none" w:sz="0" w:space="0" w:color="auto"/>
                <w:bottom w:val="none" w:sz="0" w:space="0" w:color="auto"/>
                <w:right w:val="none" w:sz="0" w:space="0" w:color="auto"/>
              </w:divBdr>
              <w:divsChild>
                <w:div w:id="1856919914">
                  <w:marLeft w:val="0"/>
                  <w:marRight w:val="0"/>
                  <w:marTop w:val="0"/>
                  <w:marBottom w:val="0"/>
                  <w:divBdr>
                    <w:top w:val="none" w:sz="0" w:space="0" w:color="auto"/>
                    <w:left w:val="none" w:sz="0" w:space="0" w:color="auto"/>
                    <w:bottom w:val="none" w:sz="0" w:space="0" w:color="auto"/>
                    <w:right w:val="none" w:sz="0" w:space="0" w:color="auto"/>
                  </w:divBdr>
                </w:div>
              </w:divsChild>
            </w:div>
            <w:div w:id="2033457264">
              <w:marLeft w:val="0"/>
              <w:marRight w:val="0"/>
              <w:marTop w:val="0"/>
              <w:marBottom w:val="0"/>
              <w:divBdr>
                <w:top w:val="none" w:sz="0" w:space="0" w:color="auto"/>
                <w:left w:val="none" w:sz="0" w:space="0" w:color="auto"/>
                <w:bottom w:val="none" w:sz="0" w:space="0" w:color="auto"/>
                <w:right w:val="none" w:sz="0" w:space="0" w:color="auto"/>
              </w:divBdr>
              <w:divsChild>
                <w:div w:id="1820032921">
                  <w:marLeft w:val="0"/>
                  <w:marRight w:val="0"/>
                  <w:marTop w:val="0"/>
                  <w:marBottom w:val="0"/>
                  <w:divBdr>
                    <w:top w:val="none" w:sz="0" w:space="0" w:color="auto"/>
                    <w:left w:val="none" w:sz="0" w:space="0" w:color="auto"/>
                    <w:bottom w:val="none" w:sz="0" w:space="0" w:color="auto"/>
                    <w:right w:val="none" w:sz="0" w:space="0" w:color="auto"/>
                  </w:divBdr>
                  <w:divsChild>
                    <w:div w:id="202252947">
                      <w:marLeft w:val="0"/>
                      <w:marRight w:val="0"/>
                      <w:marTop w:val="0"/>
                      <w:marBottom w:val="0"/>
                      <w:divBdr>
                        <w:top w:val="none" w:sz="0" w:space="0" w:color="auto"/>
                        <w:left w:val="none" w:sz="0" w:space="0" w:color="auto"/>
                        <w:bottom w:val="none" w:sz="0" w:space="0" w:color="auto"/>
                        <w:right w:val="none" w:sz="0" w:space="0" w:color="auto"/>
                      </w:divBdr>
                    </w:div>
                  </w:divsChild>
                </w:div>
                <w:div w:id="341199201">
                  <w:marLeft w:val="0"/>
                  <w:marRight w:val="0"/>
                  <w:marTop w:val="0"/>
                  <w:marBottom w:val="0"/>
                  <w:divBdr>
                    <w:top w:val="none" w:sz="0" w:space="0" w:color="auto"/>
                    <w:left w:val="none" w:sz="0" w:space="0" w:color="auto"/>
                    <w:bottom w:val="none" w:sz="0" w:space="0" w:color="auto"/>
                    <w:right w:val="none" w:sz="0" w:space="0" w:color="auto"/>
                  </w:divBdr>
                  <w:divsChild>
                    <w:div w:id="1120954369">
                      <w:marLeft w:val="0"/>
                      <w:marRight w:val="0"/>
                      <w:marTop w:val="0"/>
                      <w:marBottom w:val="0"/>
                      <w:divBdr>
                        <w:top w:val="none" w:sz="0" w:space="0" w:color="auto"/>
                        <w:left w:val="none" w:sz="0" w:space="0" w:color="auto"/>
                        <w:bottom w:val="none" w:sz="0" w:space="0" w:color="auto"/>
                        <w:right w:val="none" w:sz="0" w:space="0" w:color="auto"/>
                      </w:divBdr>
                    </w:div>
                  </w:divsChild>
                </w:div>
                <w:div w:id="1099179814">
                  <w:marLeft w:val="0"/>
                  <w:marRight w:val="0"/>
                  <w:marTop w:val="0"/>
                  <w:marBottom w:val="0"/>
                  <w:divBdr>
                    <w:top w:val="none" w:sz="0" w:space="0" w:color="auto"/>
                    <w:left w:val="none" w:sz="0" w:space="0" w:color="auto"/>
                    <w:bottom w:val="none" w:sz="0" w:space="0" w:color="auto"/>
                    <w:right w:val="none" w:sz="0" w:space="0" w:color="auto"/>
                  </w:divBdr>
                  <w:divsChild>
                    <w:div w:id="71600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99992">
              <w:marLeft w:val="0"/>
              <w:marRight w:val="0"/>
              <w:marTop w:val="0"/>
              <w:marBottom w:val="0"/>
              <w:divBdr>
                <w:top w:val="none" w:sz="0" w:space="0" w:color="auto"/>
                <w:left w:val="none" w:sz="0" w:space="0" w:color="auto"/>
                <w:bottom w:val="none" w:sz="0" w:space="0" w:color="auto"/>
                <w:right w:val="none" w:sz="0" w:space="0" w:color="auto"/>
              </w:divBdr>
              <w:divsChild>
                <w:div w:id="21318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948987">
      <w:bodyDiv w:val="1"/>
      <w:marLeft w:val="0"/>
      <w:marRight w:val="0"/>
      <w:marTop w:val="0"/>
      <w:marBottom w:val="0"/>
      <w:divBdr>
        <w:top w:val="none" w:sz="0" w:space="0" w:color="auto"/>
        <w:left w:val="none" w:sz="0" w:space="0" w:color="auto"/>
        <w:bottom w:val="none" w:sz="0" w:space="0" w:color="auto"/>
        <w:right w:val="none" w:sz="0" w:space="0" w:color="auto"/>
      </w:divBdr>
      <w:divsChild>
        <w:div w:id="680468879">
          <w:marLeft w:val="0"/>
          <w:marRight w:val="0"/>
          <w:marTop w:val="0"/>
          <w:marBottom w:val="0"/>
          <w:divBdr>
            <w:top w:val="none" w:sz="0" w:space="0" w:color="auto"/>
            <w:left w:val="none" w:sz="0" w:space="0" w:color="auto"/>
            <w:bottom w:val="none" w:sz="0" w:space="0" w:color="auto"/>
            <w:right w:val="none" w:sz="0" w:space="0" w:color="auto"/>
          </w:divBdr>
          <w:divsChild>
            <w:div w:id="367800480">
              <w:marLeft w:val="0"/>
              <w:marRight w:val="0"/>
              <w:marTop w:val="0"/>
              <w:marBottom w:val="0"/>
              <w:divBdr>
                <w:top w:val="none" w:sz="0" w:space="0" w:color="auto"/>
                <w:left w:val="none" w:sz="0" w:space="0" w:color="auto"/>
                <w:bottom w:val="none" w:sz="0" w:space="0" w:color="auto"/>
                <w:right w:val="none" w:sz="0" w:space="0" w:color="auto"/>
              </w:divBdr>
              <w:divsChild>
                <w:div w:id="722483021">
                  <w:marLeft w:val="0"/>
                  <w:marRight w:val="0"/>
                  <w:marTop w:val="0"/>
                  <w:marBottom w:val="0"/>
                  <w:divBdr>
                    <w:top w:val="none" w:sz="0" w:space="0" w:color="auto"/>
                    <w:left w:val="none" w:sz="0" w:space="0" w:color="auto"/>
                    <w:bottom w:val="none" w:sz="0" w:space="0" w:color="auto"/>
                    <w:right w:val="none" w:sz="0" w:space="0" w:color="auto"/>
                  </w:divBdr>
                </w:div>
              </w:divsChild>
            </w:div>
            <w:div w:id="982852511">
              <w:marLeft w:val="0"/>
              <w:marRight w:val="0"/>
              <w:marTop w:val="0"/>
              <w:marBottom w:val="0"/>
              <w:divBdr>
                <w:top w:val="none" w:sz="0" w:space="0" w:color="auto"/>
                <w:left w:val="none" w:sz="0" w:space="0" w:color="auto"/>
                <w:bottom w:val="none" w:sz="0" w:space="0" w:color="auto"/>
                <w:right w:val="none" w:sz="0" w:space="0" w:color="auto"/>
              </w:divBdr>
              <w:divsChild>
                <w:div w:id="17315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hodges</dc:creator>
  <cp:keywords/>
  <dc:description/>
  <cp:lastModifiedBy>Windmill Preschool</cp:lastModifiedBy>
  <cp:revision>2</cp:revision>
  <dcterms:created xsi:type="dcterms:W3CDTF">2022-12-12T09:42:00Z</dcterms:created>
  <dcterms:modified xsi:type="dcterms:W3CDTF">2022-12-12T09:42:00Z</dcterms:modified>
</cp:coreProperties>
</file>